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4186" w:rsidP="003C4186">
      <w:pPr>
        <w:ind w:firstLineChars="393" w:firstLine="1105"/>
        <w:rPr>
          <w:rFonts w:hint="eastAsia"/>
          <w:b/>
          <w:sz w:val="28"/>
          <w:szCs w:val="28"/>
        </w:rPr>
      </w:pPr>
      <w:r w:rsidRPr="003C4186">
        <w:rPr>
          <w:rFonts w:hint="eastAsia"/>
          <w:b/>
          <w:sz w:val="28"/>
          <w:szCs w:val="28"/>
        </w:rPr>
        <w:t>我三家会员企业技术中心获批国家企业技术中心</w:t>
      </w:r>
    </w:p>
    <w:p w:rsidR="003C4186" w:rsidRDefault="003C4186" w:rsidP="003C4186">
      <w:pPr>
        <w:rPr>
          <w:rFonts w:hint="eastAsia"/>
          <w:b/>
          <w:sz w:val="28"/>
          <w:szCs w:val="28"/>
        </w:rPr>
      </w:pPr>
    </w:p>
    <w:p w:rsidR="003C4186" w:rsidRPr="003C4186" w:rsidRDefault="003C4186" w:rsidP="003C4186">
      <w:pPr>
        <w:pStyle w:val="a5"/>
        <w:spacing w:before="63" w:beforeAutospacing="0" w:after="188" w:afterAutospacing="0" w:line="401" w:lineRule="atLeast"/>
        <w:ind w:firstLineChars="200" w:firstLine="560"/>
        <w:rPr>
          <w:rFonts w:ascii="&amp;quot" w:hAnsi="&amp;quot"/>
          <w:color w:val="393939"/>
          <w:sz w:val="28"/>
          <w:szCs w:val="20"/>
        </w:rPr>
      </w:pPr>
      <w:r w:rsidRPr="003C4186">
        <w:rPr>
          <w:rFonts w:ascii="&amp;quot" w:hAnsi="&amp;quot"/>
          <w:color w:val="393939"/>
          <w:sz w:val="28"/>
          <w:szCs w:val="20"/>
        </w:rPr>
        <w:t>1</w:t>
      </w:r>
      <w:r w:rsidRPr="003C4186">
        <w:rPr>
          <w:rFonts w:ascii="&amp;quot" w:hAnsi="&amp;quot"/>
          <w:color w:val="393939"/>
          <w:sz w:val="28"/>
          <w:szCs w:val="20"/>
        </w:rPr>
        <w:t>月</w:t>
      </w:r>
      <w:r w:rsidRPr="003C4186">
        <w:rPr>
          <w:rFonts w:ascii="&amp;quot" w:hAnsi="&amp;quot"/>
          <w:color w:val="393939"/>
          <w:sz w:val="28"/>
          <w:szCs w:val="20"/>
        </w:rPr>
        <w:t>11</w:t>
      </w:r>
      <w:r w:rsidRPr="003C4186">
        <w:rPr>
          <w:rFonts w:ascii="&amp;quot" w:hAnsi="&amp;quot"/>
          <w:color w:val="393939"/>
          <w:sz w:val="28"/>
          <w:szCs w:val="20"/>
        </w:rPr>
        <w:t>日，国家发改委发布第</w:t>
      </w:r>
      <w:r w:rsidRPr="003C4186">
        <w:rPr>
          <w:rFonts w:ascii="&amp;quot" w:hAnsi="&amp;quot"/>
          <w:color w:val="393939"/>
          <w:sz w:val="28"/>
          <w:szCs w:val="20"/>
        </w:rPr>
        <w:t>25</w:t>
      </w:r>
      <w:r w:rsidRPr="003C4186">
        <w:rPr>
          <w:rFonts w:ascii="&amp;quot" w:hAnsi="&amp;quot"/>
          <w:color w:val="393939"/>
          <w:sz w:val="28"/>
          <w:szCs w:val="20"/>
        </w:rPr>
        <w:t>批新认定国家企业技术中心名单，根据《国家企业技术中心认定管理办法》，经审定，确认</w:t>
      </w:r>
      <w:r w:rsidRPr="003C4186">
        <w:rPr>
          <w:rFonts w:ascii="&amp;quot" w:hAnsi="&amp;quot"/>
          <w:color w:val="393939"/>
          <w:sz w:val="28"/>
          <w:szCs w:val="20"/>
        </w:rPr>
        <w:t>111</w:t>
      </w:r>
      <w:r w:rsidRPr="003C4186">
        <w:rPr>
          <w:rFonts w:ascii="&amp;quot" w:hAnsi="&amp;quot"/>
          <w:color w:val="393939"/>
          <w:sz w:val="28"/>
          <w:szCs w:val="20"/>
        </w:rPr>
        <w:t>家技术中心和</w:t>
      </w:r>
      <w:r w:rsidRPr="003C4186">
        <w:rPr>
          <w:rFonts w:ascii="&amp;quot" w:hAnsi="&amp;quot"/>
          <w:color w:val="393939"/>
          <w:sz w:val="28"/>
          <w:szCs w:val="20"/>
        </w:rPr>
        <w:t>7</w:t>
      </w:r>
      <w:r w:rsidRPr="003C4186">
        <w:rPr>
          <w:rFonts w:ascii="&amp;quot" w:hAnsi="&amp;quot"/>
          <w:color w:val="393939"/>
          <w:sz w:val="28"/>
          <w:szCs w:val="20"/>
        </w:rPr>
        <w:t>家分中心具有国家企业技术中心及分中心资格。</w:t>
      </w:r>
    </w:p>
    <w:p w:rsidR="003C4186" w:rsidRPr="003C4186" w:rsidRDefault="003C4186" w:rsidP="003C4186">
      <w:pPr>
        <w:pStyle w:val="a5"/>
        <w:spacing w:before="0" w:beforeAutospacing="0" w:after="0" w:afterAutospacing="0" w:line="401" w:lineRule="atLeast"/>
        <w:rPr>
          <w:rFonts w:ascii="&amp;quot" w:hAnsi="&amp;quot"/>
          <w:b/>
          <w:color w:val="393939"/>
          <w:sz w:val="28"/>
          <w:szCs w:val="20"/>
        </w:rPr>
      </w:pPr>
      <w:r>
        <w:rPr>
          <w:rFonts w:ascii="&amp;quot" w:hAnsi="&amp;quot"/>
          <w:color w:val="393939"/>
          <w:sz w:val="28"/>
          <w:szCs w:val="20"/>
        </w:rPr>
        <w:t xml:space="preserve">　　</w:t>
      </w:r>
      <w:r>
        <w:rPr>
          <w:rFonts w:ascii="&amp;quot" w:hAnsi="&amp;quot" w:hint="eastAsia"/>
          <w:color w:val="393939"/>
          <w:sz w:val="28"/>
          <w:szCs w:val="20"/>
        </w:rPr>
        <w:t>在获批的</w:t>
      </w:r>
      <w:r>
        <w:rPr>
          <w:rFonts w:ascii="&amp;quot" w:hAnsi="&amp;quot"/>
          <w:color w:val="393939"/>
          <w:sz w:val="28"/>
          <w:szCs w:val="20"/>
        </w:rPr>
        <w:t>浙江</w:t>
      </w:r>
      <w:r w:rsidRPr="003C4186">
        <w:rPr>
          <w:rFonts w:ascii="&amp;quot" w:hAnsi="&amp;quot"/>
          <w:color w:val="393939"/>
          <w:sz w:val="28"/>
          <w:szCs w:val="20"/>
        </w:rPr>
        <w:t>8</w:t>
      </w:r>
      <w:r>
        <w:rPr>
          <w:rFonts w:ascii="&amp;quot" w:hAnsi="&amp;quot"/>
          <w:color w:val="393939"/>
          <w:sz w:val="28"/>
          <w:szCs w:val="20"/>
        </w:rPr>
        <w:t>家公司</w:t>
      </w:r>
      <w:r>
        <w:rPr>
          <w:rFonts w:ascii="&amp;quot" w:hAnsi="&amp;quot" w:hint="eastAsia"/>
          <w:color w:val="393939"/>
          <w:sz w:val="28"/>
          <w:szCs w:val="20"/>
        </w:rPr>
        <w:t>中，我会员企业就占了</w:t>
      </w:r>
      <w:r>
        <w:rPr>
          <w:rFonts w:ascii="&amp;quot" w:hAnsi="&amp;quot" w:hint="eastAsia"/>
          <w:color w:val="393939"/>
          <w:sz w:val="28"/>
          <w:szCs w:val="20"/>
        </w:rPr>
        <w:t>3</w:t>
      </w:r>
      <w:r>
        <w:rPr>
          <w:rFonts w:ascii="&amp;quot" w:hAnsi="&amp;quot" w:hint="eastAsia"/>
          <w:color w:val="393939"/>
          <w:sz w:val="28"/>
          <w:szCs w:val="20"/>
        </w:rPr>
        <w:t>家，</w:t>
      </w:r>
      <w:r w:rsidRPr="003C4186">
        <w:rPr>
          <w:rFonts w:ascii="&amp;quot" w:hAnsi="&amp;quot"/>
          <w:color w:val="393939"/>
          <w:sz w:val="28"/>
          <w:szCs w:val="20"/>
        </w:rPr>
        <w:t>分别</w:t>
      </w:r>
      <w:r>
        <w:rPr>
          <w:rFonts w:ascii="&amp;quot" w:hAnsi="&amp;quot" w:hint="eastAsia"/>
          <w:color w:val="393939"/>
          <w:sz w:val="28"/>
          <w:szCs w:val="20"/>
        </w:rPr>
        <w:t>是：</w:t>
      </w:r>
      <w:r w:rsidRPr="003C4186">
        <w:rPr>
          <w:rStyle w:val="a6"/>
          <w:rFonts w:ascii="&amp;quot" w:hAnsi="&amp;quot"/>
          <w:b w:val="0"/>
          <w:color w:val="393939"/>
          <w:sz w:val="28"/>
          <w:szCs w:val="20"/>
          <w:bdr w:val="none" w:sz="0" w:space="0" w:color="auto" w:frame="1"/>
        </w:rPr>
        <w:t>宁波杉杉新材料科技有限公司、东方日升新能源股份有限公司、宁波兴业盛泰集团有限公司</w:t>
      </w:r>
      <w:r w:rsidRPr="003C4186">
        <w:rPr>
          <w:rFonts w:ascii="&amp;quot" w:hAnsi="&amp;quot"/>
          <w:b/>
          <w:color w:val="393939"/>
          <w:sz w:val="28"/>
          <w:szCs w:val="20"/>
        </w:rPr>
        <w:t>。</w:t>
      </w:r>
    </w:p>
    <w:p w:rsidR="003C4186" w:rsidRDefault="003C4186" w:rsidP="003C4186">
      <w:pPr>
        <w:pStyle w:val="a5"/>
        <w:spacing w:before="63" w:beforeAutospacing="0" w:after="188" w:afterAutospacing="0" w:line="401" w:lineRule="atLeast"/>
        <w:ind w:firstLine="570"/>
        <w:rPr>
          <w:rFonts w:ascii="&amp;quot" w:hAnsi="&amp;quot" w:hint="eastAsia"/>
          <w:color w:val="393939"/>
          <w:sz w:val="28"/>
          <w:szCs w:val="20"/>
        </w:rPr>
      </w:pPr>
      <w:r w:rsidRPr="003C4186">
        <w:rPr>
          <w:rFonts w:ascii="&amp;quot" w:hAnsi="&amp;quot"/>
          <w:color w:val="393939"/>
          <w:sz w:val="28"/>
          <w:szCs w:val="20"/>
        </w:rPr>
        <w:t>据了解，国家企业技术中心的认定，原则上每年进行一次。国家发展改革委会同科技部、财政部、海关总署、税务总局，根据专家评审意见以及国家产业政策、国家进口税收税式支出的总体原则及年度方案等综合评估，确认认定结果。被认定的国家企业技术中心将按照国家相关规定享受支持科技创新进口税收优惠政策。</w:t>
      </w:r>
    </w:p>
    <w:p w:rsidR="003C4186" w:rsidRDefault="003C4186" w:rsidP="003C4186">
      <w:pPr>
        <w:pStyle w:val="a5"/>
        <w:spacing w:before="63" w:beforeAutospacing="0" w:after="188" w:afterAutospacing="0" w:line="401" w:lineRule="atLeast"/>
        <w:ind w:firstLine="570"/>
        <w:rPr>
          <w:rFonts w:ascii="&amp;quot" w:hAnsi="&amp;quot" w:hint="eastAsia"/>
          <w:color w:val="393939"/>
          <w:sz w:val="28"/>
          <w:szCs w:val="20"/>
        </w:rPr>
      </w:pPr>
      <w:r>
        <w:rPr>
          <w:rFonts w:ascii="&amp;quot" w:hAnsi="&amp;quot" w:hint="eastAsia"/>
          <w:color w:val="393939"/>
          <w:sz w:val="28"/>
          <w:szCs w:val="20"/>
        </w:rPr>
        <w:t>协会特向三家会员企业表示祝贺！</w:t>
      </w:r>
    </w:p>
    <w:p w:rsidR="003C4186" w:rsidRPr="003C4186" w:rsidRDefault="003C4186" w:rsidP="003C4186">
      <w:pPr>
        <w:pStyle w:val="a5"/>
        <w:spacing w:before="63" w:beforeAutospacing="0" w:after="188" w:afterAutospacing="0" w:line="401" w:lineRule="atLeast"/>
        <w:ind w:firstLine="570"/>
        <w:rPr>
          <w:rFonts w:ascii="&amp;quot" w:hAnsi="&amp;quot"/>
          <w:color w:val="393939"/>
          <w:sz w:val="28"/>
          <w:szCs w:val="20"/>
        </w:rPr>
      </w:pPr>
      <w:r>
        <w:rPr>
          <w:rFonts w:ascii="&amp;quot" w:hAnsi="&amp;quot" w:hint="eastAsia"/>
          <w:color w:val="393939"/>
          <w:sz w:val="28"/>
          <w:szCs w:val="20"/>
        </w:rPr>
        <w:t xml:space="preserve">                                  </w:t>
      </w:r>
      <w:r>
        <w:rPr>
          <w:rFonts w:ascii="&amp;quot" w:hAnsi="&amp;quot" w:hint="eastAsia"/>
          <w:color w:val="393939"/>
          <w:sz w:val="28"/>
          <w:szCs w:val="20"/>
        </w:rPr>
        <w:t>（协会秘书处整理）</w:t>
      </w:r>
    </w:p>
    <w:p w:rsidR="003C4186" w:rsidRPr="003C4186" w:rsidRDefault="003C4186" w:rsidP="003C4186">
      <w:pPr>
        <w:rPr>
          <w:sz w:val="28"/>
          <w:szCs w:val="28"/>
        </w:rPr>
      </w:pPr>
    </w:p>
    <w:sectPr w:rsidR="003C4186" w:rsidRPr="003C41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B77" w:rsidRDefault="00F64B77" w:rsidP="003C4186">
      <w:r>
        <w:separator/>
      </w:r>
    </w:p>
  </w:endnote>
  <w:endnote w:type="continuationSeparator" w:id="1">
    <w:p w:rsidR="00F64B77" w:rsidRDefault="00F64B77" w:rsidP="003C4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B77" w:rsidRDefault="00F64B77" w:rsidP="003C4186">
      <w:r>
        <w:separator/>
      </w:r>
    </w:p>
  </w:footnote>
  <w:footnote w:type="continuationSeparator" w:id="1">
    <w:p w:rsidR="00F64B77" w:rsidRDefault="00F64B77" w:rsidP="003C4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186"/>
    <w:rsid w:val="001E1C4C"/>
    <w:rsid w:val="003C4186"/>
    <w:rsid w:val="00F64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4186"/>
    <w:rPr>
      <w:sz w:val="18"/>
      <w:szCs w:val="18"/>
    </w:rPr>
  </w:style>
  <w:style w:type="paragraph" w:styleId="a4">
    <w:name w:val="footer"/>
    <w:basedOn w:val="a"/>
    <w:link w:val="Char0"/>
    <w:uiPriority w:val="99"/>
    <w:semiHidden/>
    <w:unhideWhenUsed/>
    <w:rsid w:val="003C41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4186"/>
    <w:rPr>
      <w:sz w:val="18"/>
      <w:szCs w:val="18"/>
    </w:rPr>
  </w:style>
  <w:style w:type="paragraph" w:styleId="a5">
    <w:name w:val="Normal (Web)"/>
    <w:basedOn w:val="a"/>
    <w:uiPriority w:val="99"/>
    <w:semiHidden/>
    <w:unhideWhenUsed/>
    <w:rsid w:val="003C418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C4186"/>
    <w:rPr>
      <w:b/>
      <w:bCs/>
    </w:rPr>
  </w:style>
</w:styles>
</file>

<file path=word/webSettings.xml><?xml version="1.0" encoding="utf-8"?>
<w:webSettings xmlns:r="http://schemas.openxmlformats.org/officeDocument/2006/relationships" xmlns:w="http://schemas.openxmlformats.org/wordprocessingml/2006/main">
  <w:divs>
    <w:div w:id="17140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2019-01-14T01:47:00Z</dcterms:created>
  <dcterms:modified xsi:type="dcterms:W3CDTF">2019-01-14T01:55:00Z</dcterms:modified>
</cp:coreProperties>
</file>