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</w:p>
    <w:p>
      <w:pPr>
        <w:snapToGrid w:val="0"/>
        <w:spacing w:line="58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2018年宁波市企业研究院认定名单</w:t>
      </w:r>
    </w:p>
    <w:tbl>
      <w:tblPr>
        <w:tblStyle w:val="7"/>
        <w:tblW w:w="13273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78"/>
        <w:gridCol w:w="4611"/>
        <w:gridCol w:w="1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研究院名称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依托企业名称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宁波万航汽车精密传动轴研究院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宁波万航实业有限公司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宁波能之光聚合物反应性加工技术研究院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宁波能之光新材料科技股份有限公司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宁波海伯船舶电动力研究院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宁波海伯集团有限公司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宁波思明内高压成型技术研究院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宁波思明汽车科技股份有限公司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宁波长阳科技高性能功能膜研究院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宁波长阳科技股份有限公司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宁波科田磁性材料与器件研究院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宁波科田磁业有限公司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宁波震裕电机铁芯级进模具企业研究院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宁波震裕科技股份有限公司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宁波光明涡轮发动机点火系统密封护套研究院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宁波光明橡塑有限公司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宁波启鑫光电研究院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浙江启鑫新能源科技股份有限公司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宁波福士汽车发动机管路总成研究院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宁波福士汽车部件有限公司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宁波旭力汽车安全拉紧装置研究院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宁波旭力金属制品有限公司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宁波纬尚汽车驱动轴总成研究院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宁波纬尚汽车零部件有限公司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宁波博格华纳涡轮增压与链系统技术研究院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博格华纳汽车零部件(宁波)有限公司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宁波中车新能源超级电容研究院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宁波中车新能源科技有限公司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宁波乐歌健康办公研究院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乐歌人体工学科技股份有限公司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鄞州区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宁波神通汽车零部件企业研究院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宁波神通模塑有限公司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宁波宇华聚乙烯（PE）管件与球阀研究院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宁波市宇华电器有限公司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宁波丰茂汽车橡胶制品研究院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宁波丰茂远东橡胶有限公司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宁波生久柜锁研究院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宁波生久柜锁有限公司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宁波海达数字化塑料制造装备研究院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宁波市海达塑料机械有限公司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宁波金海晨光碳五化学研究院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宁波金海晨光化学股份有限公司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宁波德泰化学特种炭黑研究院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宁波德泰化学有限公司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宁波龙欣精化高性能着色剂研究院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宁波龙欣精细化工有限公司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宁波爱佳小家电企业研究院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宁波爱佳电器有限公司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宁波天行精密节能燃气阀研究院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慈溪市天行电器有限公司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宁波龙嘉摩托车研究院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宁波市龙嘉摩托车有限公司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宁波慈兴汽车轴承与滚珠丝杆研究院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慈兴集团有限公司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宁波亿日气动技术研究院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浙江亿日气动科技有限公司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宁波兴瑞</w:t>
            </w:r>
            <w:bookmarkStart w:id="0" w:name="_GoBack"/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精密电子零部件研究院</w:t>
            </w:r>
            <w:bookmarkEnd w:id="0"/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宁波兴瑞电子科技股份有限公司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FF0000"/>
                <w:sz w:val="24"/>
                <w:szCs w:val="24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宁波天益血液净化器材研究院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宁波天益医疗器械股份有限公司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东钱湖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宁波恒力达电测量研究院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宁波恒力达科技有限公司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东钱湖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宁波天龙精密模具及汽车零部件轻量化研究院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宁波天龙电子股份有限公司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78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宁波综研粘接材料研究院</w:t>
            </w:r>
          </w:p>
        </w:tc>
        <w:tc>
          <w:tcPr>
            <w:tcW w:w="4611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宁波大榭开发区综研化学有限公司</w:t>
            </w:r>
          </w:p>
        </w:tc>
        <w:tc>
          <w:tcPr>
            <w:tcW w:w="17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sz w:val="24"/>
                <w:szCs w:val="24"/>
              </w:rPr>
              <w:t>大榭开发区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</w:p>
    <w:p/>
    <w:sectPr>
      <w:footerReference r:id="rId3" w:type="default"/>
      <w:footerReference r:id="rId4" w:type="even"/>
      <w:pgSz w:w="16838" w:h="11906" w:orient="landscape"/>
      <w:pgMar w:top="1588" w:right="2098" w:bottom="1474" w:left="1814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839970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215183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0"/>
    <w:rsid w:val="00015F68"/>
    <w:rsid w:val="00042444"/>
    <w:rsid w:val="00151969"/>
    <w:rsid w:val="0015529B"/>
    <w:rsid w:val="00166C97"/>
    <w:rsid w:val="001A1480"/>
    <w:rsid w:val="001E6FE3"/>
    <w:rsid w:val="002C092D"/>
    <w:rsid w:val="004361A9"/>
    <w:rsid w:val="005A16F8"/>
    <w:rsid w:val="00653797"/>
    <w:rsid w:val="00713FDB"/>
    <w:rsid w:val="00741618"/>
    <w:rsid w:val="008E7C7E"/>
    <w:rsid w:val="0090253D"/>
    <w:rsid w:val="00AA0835"/>
    <w:rsid w:val="00AB49B8"/>
    <w:rsid w:val="00AC5D23"/>
    <w:rsid w:val="00AF5A66"/>
    <w:rsid w:val="00C21CCB"/>
    <w:rsid w:val="00C932C5"/>
    <w:rsid w:val="00CC44FB"/>
    <w:rsid w:val="00D734F0"/>
    <w:rsid w:val="00E455F9"/>
    <w:rsid w:val="00EA5902"/>
    <w:rsid w:val="00F82CE1"/>
    <w:rsid w:val="00FC5916"/>
    <w:rsid w:val="00FF1E8E"/>
    <w:rsid w:val="105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line="360" w:lineRule="auto"/>
      <w:jc w:val="center"/>
    </w:pPr>
    <w:rPr>
      <w:rFonts w:ascii="Times New Roman" w:hAnsi="Times New Roman" w:eastAsia="黑体" w:cstheme="minorBidi"/>
      <w:sz w:val="4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 字符"/>
    <w:link w:val="2"/>
    <w:qFormat/>
    <w:uiPriority w:val="0"/>
    <w:rPr>
      <w:rFonts w:ascii="Times New Roman" w:hAnsi="Times New Roman" w:eastAsia="黑体"/>
      <w:sz w:val="44"/>
    </w:rPr>
  </w:style>
  <w:style w:type="character" w:customStyle="1" w:styleId="11">
    <w:name w:val="正文文本 Char1"/>
    <w:basedOn w:val="6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日期 字符"/>
    <w:basedOn w:val="6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184</Words>
  <Characters>1052</Characters>
  <Lines>8</Lines>
  <Paragraphs>2</Paragraphs>
  <TotalTime>3</TotalTime>
  <ScaleCrop>false</ScaleCrop>
  <LinksUpToDate>false</LinksUpToDate>
  <CharactersWithSpaces>1234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2018-12-28T08:26:00Z</dcterms:created>
  <dc:creator>潘美君</dc:creator>
  <cp:lastModifiedBy>张宏仑</cp:lastModifiedBy>
  <dcterms:modified xsi:type="dcterms:W3CDTF">2018-12-29T01:43:49Z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