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2017年12月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sz w:val="24"/>
          <w:szCs w:val="24"/>
          <w:lang w:val="en-US" w:eastAsia="zh-CN"/>
        </w:rPr>
        <w:t>1.</w:t>
      </w:r>
      <w:r>
        <w:rPr>
          <w:rFonts w:hint="eastAsia" w:ascii="宋体" w:hAnsi="宋体" w:eastAsia="宋体" w:cs="宋体"/>
          <w:sz w:val="24"/>
          <w:szCs w:val="24"/>
          <w:lang w:val="en-US" w:eastAsia="zh-CN"/>
        </w:rPr>
        <w:t xml:space="preserve"> </w:t>
      </w:r>
      <w:r>
        <w:rPr>
          <w:rFonts w:hint="eastAsia" w:ascii="宋体" w:hAnsi="宋体" w:eastAsia="宋体" w:cs="宋体"/>
          <w:color w:val="333333"/>
          <w:sz w:val="24"/>
          <w:szCs w:val="24"/>
          <w:u w:val="none"/>
          <w:lang w:val="en-US" w:eastAsia="zh-CN"/>
        </w:rPr>
        <w:t>12</w:t>
      </w:r>
      <w:r>
        <w:rPr>
          <w:rFonts w:hint="eastAsia" w:ascii="宋体" w:hAnsi="宋体" w:eastAsia="宋体" w:cs="宋体"/>
          <w:color w:val="333333"/>
          <w:sz w:val="24"/>
          <w:szCs w:val="24"/>
          <w:u w:val="none"/>
        </w:rPr>
        <w:t>月</w:t>
      </w:r>
      <w:r>
        <w:rPr>
          <w:rFonts w:hint="eastAsia" w:ascii="宋体" w:hAnsi="宋体" w:eastAsia="宋体" w:cs="宋体"/>
          <w:color w:val="333333"/>
          <w:sz w:val="24"/>
          <w:szCs w:val="24"/>
          <w:u w:val="none"/>
          <w:lang w:val="en-US" w:eastAsia="zh-CN"/>
        </w:rPr>
        <w:t>1</w:t>
      </w:r>
      <w:r>
        <w:rPr>
          <w:rFonts w:hint="eastAsia" w:ascii="宋体" w:hAnsi="宋体" w:eastAsia="宋体" w:cs="宋体"/>
          <w:color w:val="333333"/>
          <w:sz w:val="24"/>
          <w:szCs w:val="24"/>
          <w:u w:val="none"/>
        </w:rPr>
        <w:t>日</w:t>
      </w:r>
      <w:r>
        <w:rPr>
          <w:rFonts w:hint="eastAsia" w:ascii="宋体" w:hAnsi="宋体" w:eastAsia="宋体" w:cs="宋体"/>
          <w:color w:val="333333"/>
          <w:sz w:val="24"/>
          <w:szCs w:val="24"/>
          <w:u w:val="none"/>
          <w:lang w:eastAsia="zh-CN"/>
        </w:rPr>
        <w:t>至</w:t>
      </w:r>
      <w:r>
        <w:rPr>
          <w:rFonts w:hint="eastAsia" w:ascii="宋体" w:hAnsi="宋体" w:eastAsia="宋体" w:cs="宋体"/>
          <w:color w:val="333333"/>
          <w:sz w:val="24"/>
          <w:szCs w:val="24"/>
          <w:u w:val="none"/>
          <w:lang w:val="en-US" w:eastAsia="zh-CN"/>
        </w:rPr>
        <w:t>2日</w:t>
      </w:r>
      <w:r>
        <w:rPr>
          <w:rFonts w:hint="eastAsia" w:ascii="宋体" w:hAnsi="宋体" w:eastAsia="宋体" w:cs="宋体"/>
          <w:color w:val="333333"/>
          <w:sz w:val="24"/>
          <w:szCs w:val="24"/>
          <w:u w:val="none"/>
        </w:rPr>
        <w:t>，由中国电子企业协会主办的“第七届中国电子高峰论坛暨2017全国电子信息行业优秀企业表彰大会”在湖北宜昌万达皇冠假日酒店召开。本次会议邀请了国家工信部科技司、节能司的领导，行业专家、各省市自治区电子信息行业主管部门，宜昌市政府和荣盛产业园区的负责人、地方行业协会、行业研究院所负责人及本届234家获奖优秀企业家等400余人参加。其中经我协会推荐的获奖单位有</w:t>
      </w:r>
      <w:r>
        <w:rPr>
          <w:rFonts w:hint="eastAsia" w:ascii="宋体" w:hAnsi="宋体" w:eastAsia="宋体" w:cs="宋体"/>
          <w:color w:val="333333"/>
          <w:sz w:val="24"/>
          <w:szCs w:val="24"/>
          <w:u w:val="none"/>
          <w:lang w:eastAsia="zh-CN"/>
        </w:rPr>
        <w:t>康强</w:t>
      </w:r>
      <w:r>
        <w:rPr>
          <w:rFonts w:hint="eastAsia" w:ascii="宋体" w:hAnsi="宋体" w:eastAsia="宋体" w:cs="宋体"/>
          <w:color w:val="333333"/>
          <w:sz w:val="24"/>
          <w:szCs w:val="24"/>
          <w:u w:val="none"/>
        </w:rPr>
        <w:t>电子、音王集团、江丰电子、凯耀电器、行泰环保和芯健半导体等六家会员企业。协会任奉波秘书长与宁波康强电子郑康定董事长、音王集团赵相华副总和行泰胡经理出席本次会议。</w:t>
      </w:r>
      <w:r>
        <w:rPr>
          <w:rFonts w:hint="eastAsia" w:ascii="宋体" w:hAnsi="宋体" w:eastAsia="宋体" w:cs="宋体"/>
          <w:b/>
          <w:bCs/>
          <w:sz w:val="24"/>
          <w:szCs w:val="24"/>
          <w:lang w:val="en-US" w:eastAsia="zh-CN"/>
        </w:rPr>
        <w:t>（评比）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 xml:space="preserve">2. </w:t>
      </w:r>
      <w:r>
        <w:rPr>
          <w:rFonts w:hint="eastAsia" w:ascii="宋体" w:hAnsi="宋体" w:eastAsia="宋体" w:cs="宋体"/>
          <w:b w:val="0"/>
          <w:bCs w:val="0"/>
          <w:color w:val="333333"/>
          <w:sz w:val="24"/>
          <w:szCs w:val="24"/>
          <w:u w:val="none"/>
          <w:lang w:val="en-US" w:eastAsia="zh-CN"/>
        </w:rPr>
        <w:t>12月2日，2017第二届全国分布式光伏创新金奖评选结果在北京希尔顿逸林酒店揭晓，我协会副会长单位东方日升荣获分布式光伏组件金奖，理事单位锦浪科技获得</w:t>
      </w:r>
      <w:r>
        <w:rPr>
          <w:rFonts w:hint="eastAsia" w:ascii="宋体" w:hAnsi="宋体" w:eastAsia="宋体" w:cs="宋体"/>
          <w:b w:val="0"/>
          <w:bCs/>
          <w:i w:val="0"/>
          <w:caps w:val="0"/>
          <w:color w:val="333333"/>
          <w:spacing w:val="0"/>
          <w:sz w:val="24"/>
          <w:szCs w:val="24"/>
          <w:shd w:val="clear" w:fill="FFFFFF"/>
        </w:rPr>
        <w:t>户用光伏逆变器金奖</w:t>
      </w:r>
      <w:r>
        <w:rPr>
          <w:rFonts w:hint="eastAsia" w:ascii="宋体" w:hAnsi="宋体" w:eastAsia="宋体" w:cs="宋体"/>
          <w:b w:val="0"/>
          <w:bCs/>
          <w:i w:val="0"/>
          <w:caps w:val="0"/>
          <w:color w:val="333333"/>
          <w:spacing w:val="0"/>
          <w:sz w:val="24"/>
          <w:szCs w:val="24"/>
          <w:shd w:val="clear" w:fill="FFFFFF"/>
          <w:lang w:eastAsia="zh-CN"/>
        </w:rPr>
        <w:t>。</w:t>
      </w:r>
      <w:r>
        <w:rPr>
          <w:rFonts w:hint="eastAsia" w:ascii="宋体" w:hAnsi="宋体" w:eastAsia="宋体" w:cs="宋体"/>
          <w:b/>
          <w:bCs/>
          <w:color w:val="333333"/>
          <w:sz w:val="24"/>
          <w:szCs w:val="24"/>
          <w:u w:val="none"/>
          <w:lang w:val="en-US" w:eastAsia="zh-CN"/>
        </w:rPr>
        <w:t>（评比）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3.</w:t>
      </w:r>
      <w:r>
        <w:rPr>
          <w:rFonts w:hint="eastAsia" w:ascii="宋体" w:hAnsi="宋体" w:eastAsia="宋体" w:cs="宋体"/>
          <w:b w:val="0"/>
          <w:bCs w:val="0"/>
          <w:color w:val="333333"/>
          <w:sz w:val="24"/>
          <w:szCs w:val="24"/>
          <w:u w:val="none"/>
          <w:lang w:val="en-US" w:eastAsia="zh-CN"/>
        </w:rPr>
        <w:t xml:space="preserve"> 12月5日，协会秘书处完成2017年度协会投资促进合作工作总结，并报送宁波市国际投资促进局。</w:t>
      </w:r>
      <w:r>
        <w:rPr>
          <w:rFonts w:hint="eastAsia" w:ascii="宋体" w:hAnsi="宋体" w:eastAsia="宋体" w:cs="宋体"/>
          <w:b/>
          <w:bCs/>
          <w:color w:val="333333"/>
          <w:sz w:val="24"/>
          <w:szCs w:val="24"/>
          <w:u w:val="none"/>
          <w:lang w:val="en-US" w:eastAsia="zh-CN"/>
        </w:rPr>
        <w:t>（服务政府）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u w:val="none"/>
          <w:lang w:val="en-US" w:eastAsia="zh-CN"/>
        </w:rPr>
        <w:t>4</w:t>
      </w:r>
      <w:r>
        <w:rPr>
          <w:rFonts w:hint="eastAsia" w:ascii="宋体" w:hAnsi="宋体" w:eastAsia="宋体" w:cs="宋体"/>
          <w:b w:val="0"/>
          <w:bCs w:val="0"/>
          <w:color w:val="333333"/>
          <w:sz w:val="24"/>
          <w:szCs w:val="24"/>
          <w:u w:val="none"/>
          <w:lang w:val="en-US" w:eastAsia="zh-CN"/>
        </w:rPr>
        <w:t>. 12月6日，秘书长率秘书处工作人员一行三人走访了位于鄞州投资创业园区的福泰电器、康强电子和音王股份，了解企业近况，征求对协会工作建议和意见。</w:t>
      </w:r>
      <w:r>
        <w:rPr>
          <w:rFonts w:hint="eastAsia" w:ascii="宋体" w:hAnsi="宋体" w:eastAsia="宋体" w:cs="宋体"/>
          <w:b/>
          <w:bCs/>
          <w:color w:val="333333"/>
          <w:sz w:val="24"/>
          <w:szCs w:val="24"/>
          <w:u w:val="none"/>
          <w:lang w:val="en-US" w:eastAsia="zh-CN"/>
        </w:rPr>
        <w:t>（走访会员）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5.</w:t>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b w:val="0"/>
          <w:bCs w:val="0"/>
          <w:color w:val="333333"/>
          <w:sz w:val="24"/>
          <w:szCs w:val="24"/>
          <w:u w:val="none"/>
          <w:lang w:val="en-US" w:eastAsia="zh-CN"/>
        </w:rPr>
        <w:t>12月6日下午，秘书长和秘书处专职人员参加了在逸东豪生大酒店召开的市塑料机械行业协会第五届会员大会，学习兄弟协会办会经验供秘书处借鉴</w:t>
      </w:r>
      <w:r>
        <w:rPr>
          <w:rFonts w:hint="eastAsia" w:ascii="宋体" w:hAnsi="宋体" w:eastAsia="宋体" w:cs="宋体"/>
          <w:color w:val="333333"/>
          <w:sz w:val="24"/>
          <w:szCs w:val="24"/>
          <w:shd w:val="clear" w:fill="FFFFFF"/>
          <w:lang w:val="en-US" w:eastAsia="zh-CN"/>
        </w:rPr>
        <w:t>。</w:t>
      </w:r>
      <w:r>
        <w:rPr>
          <w:rFonts w:hint="eastAsia" w:ascii="宋体" w:hAnsi="宋体" w:eastAsia="宋体" w:cs="宋体"/>
          <w:b/>
          <w:bCs/>
          <w:color w:val="333333"/>
          <w:sz w:val="24"/>
          <w:szCs w:val="24"/>
          <w:shd w:val="clear" w:fill="FFFFFF"/>
          <w:lang w:val="en-US" w:eastAsia="zh-CN"/>
        </w:rPr>
        <w:t>（协会交流）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6</w:t>
      </w:r>
      <w:r>
        <w:rPr>
          <w:rFonts w:hint="eastAsia" w:ascii="宋体" w:hAnsi="宋体" w:eastAsia="宋体" w:cs="宋体"/>
          <w:color w:val="333333"/>
          <w:sz w:val="24"/>
          <w:szCs w:val="24"/>
          <w:shd w:val="clear" w:fill="FFFFFF"/>
          <w:lang w:val="en-US" w:eastAsia="zh-CN"/>
        </w:rPr>
        <w:t>. 12月7日下午，由市经信委组织的2017年全市电子信息产业统计年报会议在创新港会议室举行，协会50余家规上企业统计联系人参加会议。秘书处协助做好会务工作。</w:t>
      </w:r>
      <w:r>
        <w:rPr>
          <w:rFonts w:hint="eastAsia" w:ascii="宋体" w:hAnsi="宋体" w:eastAsia="宋体" w:cs="宋体"/>
          <w:b/>
          <w:bCs/>
          <w:color w:val="333333"/>
          <w:sz w:val="24"/>
          <w:szCs w:val="24"/>
          <w:shd w:val="clear" w:fill="FFFFFF"/>
          <w:lang w:val="en-US" w:eastAsia="zh-CN"/>
        </w:rPr>
        <w:t>（业务培训）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7</w:t>
      </w:r>
      <w:r>
        <w:rPr>
          <w:rFonts w:hint="eastAsia" w:ascii="宋体" w:hAnsi="宋体" w:eastAsia="宋体" w:cs="宋体"/>
          <w:color w:val="333333"/>
          <w:sz w:val="24"/>
          <w:szCs w:val="24"/>
          <w:shd w:val="clear" w:fill="FFFFFF"/>
          <w:lang w:val="en-US" w:eastAsia="zh-CN"/>
        </w:rPr>
        <w:t>. 12月7日下午，省法律服务月活动支持单位-浙江金道律师事务所联合英中商业法律论坛在宁波香格里拉饭店举行了一场涉外商事法律方面的讲座，来自英国、巴西、中国的律师共同就企业国际化的合规、跨境争议解决等进行分享，崔海燕律师作“中国企业如何应对跨境争议”主题演讲，宁波预警点组织相关会员企业和协会预警专员共同参加了此次讲座。</w:t>
      </w:r>
      <w:r>
        <w:rPr>
          <w:rFonts w:hint="eastAsia" w:ascii="宋体" w:hAnsi="宋体" w:eastAsia="宋体" w:cs="宋体"/>
          <w:b/>
          <w:bCs/>
          <w:color w:val="333333"/>
          <w:sz w:val="24"/>
          <w:szCs w:val="24"/>
          <w:shd w:val="clear" w:fill="FFFFFF"/>
          <w:lang w:val="en-US" w:eastAsia="zh-CN"/>
        </w:rPr>
        <w:t>（预警）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8</w:t>
      </w:r>
      <w:r>
        <w:rPr>
          <w:rFonts w:hint="eastAsia" w:ascii="宋体" w:hAnsi="宋体" w:eastAsia="宋体" w:cs="宋体"/>
          <w:color w:val="333333"/>
          <w:sz w:val="24"/>
          <w:szCs w:val="24"/>
          <w:shd w:val="clear" w:fill="FFFFFF"/>
          <w:lang w:val="en-US" w:eastAsia="zh-CN"/>
        </w:rPr>
        <w:t>. 12月8日，宁波市互联网协会胡宪子秘书长一行两人到访协会秘书处，与任奉波秘书长就协会脱钩相关事宜深入交流，并学习我协会在政府购买服务方面的经验。</w:t>
      </w:r>
      <w:r>
        <w:rPr>
          <w:rFonts w:hint="eastAsia" w:ascii="宋体" w:hAnsi="宋体" w:eastAsia="宋体" w:cs="宋体"/>
          <w:b/>
          <w:bCs/>
          <w:color w:val="333333"/>
          <w:sz w:val="24"/>
          <w:szCs w:val="24"/>
          <w:shd w:val="clear" w:fill="FFFFFF"/>
          <w:lang w:val="en-US" w:eastAsia="zh-CN"/>
        </w:rPr>
        <w:t>（协会交流）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9</w:t>
      </w:r>
      <w:r>
        <w:rPr>
          <w:rFonts w:hint="eastAsia" w:ascii="宋体" w:hAnsi="宋体" w:eastAsia="宋体" w:cs="宋体"/>
          <w:color w:val="333333"/>
          <w:sz w:val="24"/>
          <w:szCs w:val="24"/>
          <w:shd w:val="clear" w:fill="FFFFFF"/>
          <w:lang w:val="en-US" w:eastAsia="zh-CN"/>
        </w:rPr>
        <w:t>. 12月8日，“2017中国（宁波）新材料与产业化国际论坛”在东港喜来登三楼宴会厅召开，任奉波秘书长全程聆听论坛主题演讲并参加塑料行业协会年会。</w:t>
      </w:r>
      <w:r>
        <w:rPr>
          <w:rFonts w:hint="eastAsia" w:ascii="宋体" w:hAnsi="宋体" w:eastAsia="宋体" w:cs="宋体"/>
          <w:b/>
          <w:bCs/>
          <w:color w:val="333333"/>
          <w:sz w:val="24"/>
          <w:szCs w:val="24"/>
          <w:shd w:val="clear" w:fill="FFFFFF"/>
          <w:lang w:val="en-US" w:eastAsia="zh-CN"/>
        </w:rPr>
        <w:t>（协会交流）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10</w:t>
      </w:r>
      <w:r>
        <w:rPr>
          <w:rFonts w:hint="eastAsia" w:ascii="宋体" w:hAnsi="宋体" w:eastAsia="宋体" w:cs="宋体"/>
          <w:color w:val="333333"/>
          <w:sz w:val="24"/>
          <w:szCs w:val="24"/>
          <w:shd w:val="clear" w:fill="FFFFFF"/>
          <w:lang w:val="en-US" w:eastAsia="zh-CN"/>
        </w:rPr>
        <w:t>. 12月11日，</w:t>
      </w:r>
      <w:r>
        <w:rPr>
          <w:rFonts w:hint="eastAsia" w:ascii="宋体" w:hAnsi="宋体" w:eastAsia="宋体" w:cs="宋体"/>
          <w:b w:val="0"/>
          <w:bCs w:val="0"/>
          <w:color w:val="333333"/>
          <w:sz w:val="24"/>
          <w:szCs w:val="24"/>
          <w:u w:val="none"/>
          <w:lang w:val="en-US" w:eastAsia="zh-CN"/>
        </w:rPr>
        <w:t>秘书处召开例会，总结11月份工作，部署12月份工作安排。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11</w:t>
      </w:r>
      <w:r>
        <w:rPr>
          <w:rFonts w:hint="eastAsia" w:ascii="宋体" w:hAnsi="宋体" w:eastAsia="宋体" w:cs="宋体"/>
          <w:color w:val="333333"/>
          <w:sz w:val="24"/>
          <w:szCs w:val="24"/>
          <w:shd w:val="clear" w:fill="FFFFFF"/>
          <w:lang w:val="en-US" w:eastAsia="zh-CN"/>
        </w:rPr>
        <w:t>. 12月12日，秘书长前往高新区管委会，向黄利琴书记汇报有关“2017中国（宁波）第三代半导体产业发展高峰论坛暨创新项目推介会”相关事宜。</w:t>
      </w:r>
      <w:r>
        <w:rPr>
          <w:rFonts w:hint="eastAsia" w:ascii="宋体" w:hAnsi="宋体" w:eastAsia="宋体" w:cs="宋体"/>
          <w:b/>
          <w:bCs/>
          <w:color w:val="333333"/>
          <w:sz w:val="24"/>
          <w:szCs w:val="24"/>
          <w:shd w:val="clear" w:fill="FFFFFF"/>
          <w:lang w:val="en-US" w:eastAsia="zh-CN"/>
        </w:rPr>
        <w:t>（争取政策）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   12月13日，秘书长拜访了市科技局陈建章副局长和高新处张永彤处长，汇报了协会“2017中国（宁波）第三代半导体产业发展高峰论坛暨创新项目推介会”前期准备工作和近期其他工作等进行沟通和工作衔接。会务筹备工作正式启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   12月13-15日，秘书长拜访市经信委、市商务委、市发改委等职能部门，邀请相关负责人参加协会举办的三代半高峰论坛。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   12月14日，秘书处正式下发通知，组织相关科研院校、投融机构和企业参加本次论坛活动。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 xml:space="preserve">   12月22日，主题为“协同创新 融合发展”的“2017中国（宁波）第三代半导体产业发展论坛暨创新项目推介会”在宁波创新港会议中心四楼高新厅成功举办。会议邀请了全国第三代半导体产业技术创新战略联盟秘书长于坤山、中科院宁波材料所研究员叶继春、国网联研院研究室主任戴朝波、中科院电工所研究员宁圃奇、泰科天润半导体科技（北京）有限公司技术总监张峰、国家知识产权局保护协调司汪勇、第三代半导体投资联盟秘书长李博等嘉宾，分别从行业趋势、政府政策、研究进展、企业动态、产学研结合等多个方面和大家分享了全国及宁波第三代半导体发展状况。市经信委副主任杜永华、市科技局副局长陈建章、中科院宁波材料所所长黄政仁、宁波电子行业协会会长、宁波电子信息集团董事长总裁李凌、宁波市创新创业管理服务中心主任、党委书记朱伟东、高新区经济发展局副局长张郁艳等领导出席本次会议，来自市经信委、科技局、高新区管委会、质监局、商检局、海关、贸促会、国际投资促进局等政府相关职能部门以及高等院校和科研机构、投资金融机构、企业界、兄弟协会、新闻媒体等200余人参加了会议。会议由国际第三代半导体众联空间姬鹏飞副总经理主持。市科技局陈建章副局长和市双创中心朱伟东主任分别为会议致辞。</w:t>
      </w:r>
      <w:r>
        <w:rPr>
          <w:rFonts w:hint="eastAsia" w:ascii="宋体" w:hAnsi="宋体" w:eastAsia="宋体" w:cs="宋体"/>
          <w:b/>
          <w:bCs/>
          <w:color w:val="333333"/>
          <w:sz w:val="24"/>
          <w:szCs w:val="24"/>
          <w:shd w:val="clear" w:fill="FFFFFF"/>
          <w:lang w:val="en-US" w:eastAsia="zh-CN"/>
        </w:rPr>
        <w:t>（论坛）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12.</w:t>
      </w:r>
      <w:r>
        <w:rPr>
          <w:rFonts w:hint="eastAsia" w:ascii="宋体" w:hAnsi="宋体" w:eastAsia="宋体" w:cs="宋体"/>
          <w:color w:val="333333"/>
          <w:sz w:val="24"/>
          <w:szCs w:val="24"/>
          <w:shd w:val="clear" w:fill="FFFFFF"/>
          <w:lang w:val="en-US" w:eastAsia="zh-CN"/>
        </w:rPr>
        <w:t>12月14日，秘书处完成“2017年宁波市经信委向社会组织购买服务项目合同”，并按要求开具发票汇总至企服处。</w:t>
      </w:r>
      <w:r>
        <w:rPr>
          <w:rFonts w:hint="eastAsia" w:ascii="宋体" w:hAnsi="宋体" w:eastAsia="宋体" w:cs="宋体"/>
          <w:b/>
          <w:bCs/>
          <w:color w:val="333333"/>
          <w:sz w:val="24"/>
          <w:szCs w:val="24"/>
          <w:shd w:val="clear" w:fill="FFFFFF"/>
          <w:lang w:val="en-US" w:eastAsia="zh-CN"/>
        </w:rPr>
        <w:t>（购买服务）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13</w:t>
      </w:r>
      <w:r>
        <w:rPr>
          <w:rFonts w:hint="eastAsia" w:ascii="宋体" w:hAnsi="宋体" w:eastAsia="宋体" w:cs="宋体"/>
          <w:color w:val="333333"/>
          <w:sz w:val="24"/>
          <w:szCs w:val="24"/>
          <w:shd w:val="clear" w:fill="FFFFFF"/>
          <w:lang w:val="en-US" w:eastAsia="zh-CN"/>
        </w:rPr>
        <w:t>. 12月19日，秘书处整理了协会重点会员单位近三年获得省级以上荣誉明细，汇总后上报市经信委电子信息处。</w:t>
      </w:r>
      <w:r>
        <w:rPr>
          <w:rFonts w:hint="eastAsia" w:ascii="宋体" w:hAnsi="宋体" w:eastAsia="宋体" w:cs="宋体"/>
          <w:b/>
          <w:bCs/>
          <w:color w:val="333333"/>
          <w:sz w:val="24"/>
          <w:szCs w:val="24"/>
          <w:shd w:val="clear" w:fill="FFFFFF"/>
          <w:lang w:val="en-US" w:eastAsia="zh-CN"/>
        </w:rPr>
        <w:t>（服务政府）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 12月21日，“分布式光伏质量大会”在杭州召开，本次会议吸引来自全国各省市行业同仁、行业协会、专家等共500多人参会，其中我协会会员单位共15人参会，任奉波秘书长出席会议。</w:t>
      </w:r>
      <w:r>
        <w:rPr>
          <w:rFonts w:hint="eastAsia" w:ascii="宋体" w:hAnsi="宋体" w:eastAsia="宋体" w:cs="宋体"/>
          <w:b/>
          <w:bCs/>
          <w:color w:val="333333"/>
          <w:sz w:val="24"/>
          <w:szCs w:val="24"/>
          <w:shd w:val="clear" w:fill="FFFFFF"/>
          <w:lang w:val="en-US" w:eastAsia="zh-CN"/>
        </w:rPr>
        <w:t>（行业交流）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15</w:t>
      </w:r>
      <w:r>
        <w:rPr>
          <w:rFonts w:hint="eastAsia" w:ascii="宋体" w:hAnsi="宋体" w:eastAsia="宋体" w:cs="宋体"/>
          <w:b w:val="0"/>
          <w:bCs w:val="0"/>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lang w:val="en-US" w:eastAsia="zh-CN"/>
        </w:rPr>
        <w:t>12月22日，市经信委公示了46个2017年宁波市工业物联网应用试点项目，我三家副会长单位麦博韦尔、耀泰电器、天安集团以及两家理事单位锦浪科技和中科集成合计五个项目入围。</w:t>
      </w:r>
      <w:r>
        <w:rPr>
          <w:rFonts w:hint="eastAsia" w:ascii="宋体" w:hAnsi="宋体" w:eastAsia="宋体" w:cs="宋体"/>
          <w:b/>
          <w:bCs/>
          <w:color w:val="333333"/>
          <w:sz w:val="24"/>
          <w:szCs w:val="24"/>
          <w:shd w:val="clear" w:fill="FFFFFF"/>
          <w:lang w:val="en-US" w:eastAsia="zh-CN"/>
        </w:rPr>
        <w:t>（试点项目）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16</w:t>
      </w:r>
      <w:r>
        <w:rPr>
          <w:rFonts w:hint="eastAsia" w:ascii="宋体" w:hAnsi="宋体" w:eastAsia="宋体" w:cs="宋体"/>
          <w:b w:val="0"/>
          <w:bCs w:val="0"/>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lang w:val="en-US" w:eastAsia="zh-CN"/>
        </w:rPr>
        <w:t>12月23日，浙江省标准化研究院在余姚太平洋大酒店召开《太阳能便携式LED灯》“浙江制造”团体标准启动会暨第一次研讨会。本标准由我协会副会长单位宁波耀泰电器有限公司负责制定，任奉波秘书长作为行业专家受邀参会。</w:t>
      </w:r>
      <w:r>
        <w:rPr>
          <w:rFonts w:hint="eastAsia" w:ascii="宋体" w:hAnsi="宋体" w:eastAsia="宋体" w:cs="宋体"/>
          <w:b/>
          <w:bCs/>
          <w:color w:val="333333"/>
          <w:sz w:val="24"/>
          <w:szCs w:val="24"/>
          <w:shd w:val="clear" w:fill="FFFFFF"/>
          <w:lang w:val="en-US" w:eastAsia="zh-CN"/>
        </w:rPr>
        <w:t>（标准）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17.</w:t>
      </w:r>
      <w:r>
        <w:rPr>
          <w:rFonts w:hint="eastAsia" w:ascii="宋体" w:hAnsi="宋体" w:eastAsia="宋体" w:cs="宋体"/>
          <w:b w:val="0"/>
          <w:bCs w:val="0"/>
          <w:color w:val="333333"/>
          <w:sz w:val="24"/>
          <w:szCs w:val="24"/>
          <w:shd w:val="clear" w:fill="FFFFFF"/>
          <w:lang w:val="en-US" w:eastAsia="zh-CN"/>
        </w:rPr>
        <w:t xml:space="preserve"> 12月25日下午，我协会联合举办的“2017宁波（北仑）智能制造高峰论坛暨企业对接会活动”在北仑区石浦豪生大酒店三楼国际会议厅召开，秘书处组织了6家会员单位13人参会。</w:t>
      </w:r>
      <w:r>
        <w:rPr>
          <w:rFonts w:hint="eastAsia" w:ascii="宋体" w:hAnsi="宋体" w:eastAsia="宋体" w:cs="宋体"/>
          <w:b/>
          <w:bCs/>
          <w:color w:val="333333"/>
          <w:sz w:val="24"/>
          <w:szCs w:val="24"/>
          <w:shd w:val="clear" w:fill="FFFFFF"/>
          <w:lang w:val="en-US" w:eastAsia="zh-CN"/>
        </w:rPr>
        <w:t>（论坛）</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color w:val="333333"/>
          <w:sz w:val="24"/>
          <w:szCs w:val="24"/>
          <w:shd w:val="clear" w:fill="FFFFFF"/>
          <w:lang w:val="en-US" w:eastAsia="zh-CN"/>
        </w:rPr>
      </w:pPr>
      <w:r>
        <w:rPr>
          <w:rFonts w:hint="eastAsia" w:ascii="宋体" w:hAnsi="宋体" w:eastAsia="宋体" w:cs="宋体"/>
          <w:b w:val="0"/>
          <w:bCs w:val="0"/>
          <w:color w:val="333333"/>
          <w:sz w:val="24"/>
          <w:szCs w:val="24"/>
          <w:shd w:val="clear" w:fill="FFFFFF"/>
          <w:lang w:val="en-US" w:eastAsia="zh-CN"/>
        </w:rPr>
        <w:t>12月28日下午，受省商务厅委托，市商务委机电处陈雪芬、奚帅帅一行两人到协会秘书处对我“宁波半导体产业对外贸易预警示范点”2017年度工作进行考核，对秘书处提交的材料经审核后，肯定了协会预警点2017年所开展的工作并给予好评。</w:t>
      </w:r>
      <w:r>
        <w:rPr>
          <w:rFonts w:hint="eastAsia" w:ascii="宋体" w:hAnsi="宋体" w:eastAsia="宋体" w:cs="宋体"/>
          <w:b/>
          <w:bCs/>
          <w:color w:val="333333"/>
          <w:sz w:val="24"/>
          <w:szCs w:val="24"/>
          <w:shd w:val="clear" w:fill="FFFFFF"/>
          <w:lang w:val="en-US" w:eastAsia="zh-CN"/>
        </w:rPr>
        <w:t>（考核）</w:t>
      </w:r>
      <w:bookmarkStart w:id="0" w:name="_GoBack"/>
      <w:bookmarkEnd w:id="0"/>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1"/>
      </w:r>
      <w:r>
        <w:rPr>
          <w:rFonts w:hint="eastAsia" w:ascii="宋体" w:hAnsi="宋体" w:eastAsia="宋体" w:cs="宋体"/>
          <w:b w:val="0"/>
          <w:bCs w:val="0"/>
          <w:sz w:val="24"/>
          <w:szCs w:val="24"/>
          <w:lang w:val="en-US" w:eastAsia="zh-CN"/>
        </w:rPr>
        <w:t>出版2017年第四期会刊《宁波电子》；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2"/>
      </w:r>
      <w:r>
        <w:rPr>
          <w:rFonts w:hint="eastAsia" w:ascii="宋体" w:hAnsi="宋体" w:eastAsia="宋体" w:cs="宋体"/>
          <w:b w:val="0"/>
          <w:bCs w:val="0"/>
          <w:sz w:val="24"/>
          <w:szCs w:val="24"/>
          <w:lang w:val="en-US" w:eastAsia="zh-CN"/>
        </w:rPr>
        <w:t>协会官网及微信公众号日常维护工作-公众号4次，网站更新124条信息，点击率为25832次；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sym w:font="Wingdings" w:char="F083"/>
      </w:r>
      <w:r>
        <w:rPr>
          <w:rFonts w:hint="eastAsia" w:ascii="宋体" w:hAnsi="宋体" w:eastAsia="宋体" w:cs="宋体"/>
          <w:b w:val="0"/>
          <w:bCs w:val="0"/>
          <w:sz w:val="24"/>
          <w:szCs w:val="24"/>
          <w:lang w:val="en-US" w:eastAsia="zh-CN"/>
        </w:rPr>
        <w:t>新会员吸纳（森霸光电）、会费收缴（新增江丰）等日常工作；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④</w:t>
      </w:r>
      <w:r>
        <w:rPr>
          <w:rFonts w:hint="eastAsia" w:ascii="宋体" w:hAnsi="宋体" w:eastAsia="宋体" w:cs="宋体"/>
          <w:b w:val="0"/>
          <w:bCs w:val="0"/>
          <w:sz w:val="24"/>
          <w:szCs w:val="24"/>
          <w:lang w:val="en-US" w:eastAsia="zh-CN"/>
        </w:rPr>
        <w:t>11月税务申报工作。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宋体 ! important">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仿宋">
    <w:altName w:val="宋体"/>
    <w:panose1 w:val="00000000000000000000"/>
    <w:charset w:val="86"/>
    <w:family w:val="modern"/>
    <w:pitch w:val="default"/>
    <w:sig w:usb0="00000000" w:usb1="00000000"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auto"/>
    <w:pitch w:val="default"/>
    <w:sig w:usb0="00007A87" w:usb1="80000000" w:usb2="00000008" w:usb3="00000000" w:csb0="400001FF" w:csb1="FFFF0000"/>
  </w:font>
  <w:font w:name="等线">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w:altName w:val="Courier New"/>
    <w:panose1 w:val="00000000000000000000"/>
    <w:charset w:val="00"/>
    <w:family w:val="auto"/>
    <w:pitch w:val="default"/>
    <w:sig w:usb0="00000000" w:usb1="00000000" w:usb2="00000000" w:usb3="00000000" w:csb0="00000000" w:csb1="00000000"/>
  </w:font>
  <w:font w:name="锐字云字库美黑体1.0">
    <w:panose1 w:val="02010604000000000000"/>
    <w:charset w:val="86"/>
    <w:family w:val="auto"/>
    <w:pitch w:val="default"/>
    <w:sig w:usb0="00000003" w:usb1="080E0000" w:usb2="00000000" w:usb3="00000000" w:csb0="00040001" w:csb1="00000000"/>
  </w:font>
  <w:font w:name="锐字云字库粗黑体1.0">
    <w:panose1 w:val="02010604000000000000"/>
    <w:charset w:val="86"/>
    <w:family w:val="auto"/>
    <w:pitch w:val="default"/>
    <w:sig w:usb0="00000003" w:usb1="080E0000" w:usb2="00000000" w:usb3="00000000" w:csb0="00040001" w:csb1="00000000"/>
  </w:font>
  <w:font w:name="锐字云字库行楷体1.0">
    <w:panose1 w:val="02010604000000000000"/>
    <w:charset w:val="86"/>
    <w:family w:val="auto"/>
    <w:pitch w:val="default"/>
    <w:sig w:usb0="00000003" w:usb1="080E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Verdana">
    <w:panose1 w:val="020B0604030504040204"/>
    <w:charset w:val="00"/>
    <w:family w:val="swiss"/>
    <w:pitch w:val="default"/>
    <w:sig w:usb0="00000287" w:usb1="00000000" w:usb2="00000000" w:usb3="00000000" w:csb0="2000019F" w:csb1="00000000"/>
  </w:font>
  <w:font w:name="华文细黑">
    <w:altName w:val="宋体"/>
    <w:panose1 w:val="02010600040101010101"/>
    <w:charset w:val="86"/>
    <w:family w:val="auto"/>
    <w:pitch w:val="default"/>
    <w:sig w:usb0="00000000" w:usb1="00000000" w:usb2="00000000" w:usb3="00000000" w:csb0="0004009F" w:csb1="DFD70000"/>
  </w:font>
  <w:font w:name="FZYunDongHeiS-M-GB">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 w:name="Calibri Light">
    <w:altName w:val="PMingLiU"/>
    <w:panose1 w:val="020F0302020204030204"/>
    <w:charset w:val="00"/>
    <w:family w:val="auto"/>
    <w:pitch w:val="default"/>
    <w:sig w:usb0="00000000" w:usb1="00000000" w:usb2="00000000" w:usb3="00000000" w:csb0="2000019F" w:csb1="00000000"/>
  </w:font>
  <w:font w:name="华文仿宋">
    <w:altName w:val="仿宋_GB2312"/>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PMingLiU">
    <w:panose1 w:val="02020300000000000000"/>
    <w:charset w:val="88"/>
    <w:family w:val="auto"/>
    <w:pitch w:val="default"/>
    <w:sig w:usb0="00000003" w:usb1="082E0000" w:usb2="00000016" w:usb3="00000000" w:csb0="00100001" w:csb1="00000000"/>
  </w:font>
  <w:font w:name="锐字云字库魏体1.0">
    <w:panose1 w:val="02010604000000000000"/>
    <w:charset w:val="86"/>
    <w:family w:val="auto"/>
    <w:pitch w:val="default"/>
    <w:sig w:usb0="00000003" w:usb1="080E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Dotu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AF0B4"/>
    <w:multiLevelType w:val="singleLevel"/>
    <w:tmpl w:val="5A4AF0B4"/>
    <w:lvl w:ilvl="0" w:tentative="0">
      <w:start w:val="1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3E250C"/>
    <w:rsid w:val="013313E8"/>
    <w:rsid w:val="030F37DB"/>
    <w:rsid w:val="03C86413"/>
    <w:rsid w:val="056B260A"/>
    <w:rsid w:val="069E4236"/>
    <w:rsid w:val="08243A38"/>
    <w:rsid w:val="09F21FDD"/>
    <w:rsid w:val="0C99721F"/>
    <w:rsid w:val="0D7979BB"/>
    <w:rsid w:val="0DB7703A"/>
    <w:rsid w:val="0DEF1D35"/>
    <w:rsid w:val="0FBE4581"/>
    <w:rsid w:val="0FE345A2"/>
    <w:rsid w:val="10921ED0"/>
    <w:rsid w:val="12CD49D9"/>
    <w:rsid w:val="1447407A"/>
    <w:rsid w:val="14591BAE"/>
    <w:rsid w:val="16DD53C4"/>
    <w:rsid w:val="17252D86"/>
    <w:rsid w:val="1768181F"/>
    <w:rsid w:val="17821A95"/>
    <w:rsid w:val="17A40135"/>
    <w:rsid w:val="17CC2DCB"/>
    <w:rsid w:val="17F20640"/>
    <w:rsid w:val="18C22B04"/>
    <w:rsid w:val="19127C95"/>
    <w:rsid w:val="19B366C9"/>
    <w:rsid w:val="1AA170CF"/>
    <w:rsid w:val="1B325CD7"/>
    <w:rsid w:val="1B8E02FC"/>
    <w:rsid w:val="1C2F1948"/>
    <w:rsid w:val="1DC560A5"/>
    <w:rsid w:val="231F5993"/>
    <w:rsid w:val="238E5CBB"/>
    <w:rsid w:val="23D24C2A"/>
    <w:rsid w:val="25653928"/>
    <w:rsid w:val="27DB2FED"/>
    <w:rsid w:val="283A1805"/>
    <w:rsid w:val="289E169B"/>
    <w:rsid w:val="293922D8"/>
    <w:rsid w:val="2B5E69FD"/>
    <w:rsid w:val="2EC74B2F"/>
    <w:rsid w:val="2ED366A9"/>
    <w:rsid w:val="30D21E42"/>
    <w:rsid w:val="33907C4C"/>
    <w:rsid w:val="34A51CC1"/>
    <w:rsid w:val="34C3722B"/>
    <w:rsid w:val="35290A50"/>
    <w:rsid w:val="367869F3"/>
    <w:rsid w:val="389A1BBE"/>
    <w:rsid w:val="39097092"/>
    <w:rsid w:val="39AD3AFB"/>
    <w:rsid w:val="3A0627A8"/>
    <w:rsid w:val="3A3E1612"/>
    <w:rsid w:val="3B6E621F"/>
    <w:rsid w:val="3C1405F4"/>
    <w:rsid w:val="3F521FBA"/>
    <w:rsid w:val="3FD36D32"/>
    <w:rsid w:val="407D24EA"/>
    <w:rsid w:val="40CB591C"/>
    <w:rsid w:val="4621170F"/>
    <w:rsid w:val="46D24F2B"/>
    <w:rsid w:val="4763774E"/>
    <w:rsid w:val="47F30AC6"/>
    <w:rsid w:val="48A23149"/>
    <w:rsid w:val="49C61CDD"/>
    <w:rsid w:val="49D760D1"/>
    <w:rsid w:val="4B043152"/>
    <w:rsid w:val="4B1B46FD"/>
    <w:rsid w:val="4D780B2F"/>
    <w:rsid w:val="4EFD4602"/>
    <w:rsid w:val="4F0D5343"/>
    <w:rsid w:val="4F322338"/>
    <w:rsid w:val="51BC1892"/>
    <w:rsid w:val="52820EB8"/>
    <w:rsid w:val="52887C99"/>
    <w:rsid w:val="53F7165D"/>
    <w:rsid w:val="54904A5B"/>
    <w:rsid w:val="54BC1C4A"/>
    <w:rsid w:val="54FC2E51"/>
    <w:rsid w:val="56A10746"/>
    <w:rsid w:val="577F1107"/>
    <w:rsid w:val="59494DEC"/>
    <w:rsid w:val="5BE0364B"/>
    <w:rsid w:val="5CF85A16"/>
    <w:rsid w:val="5E837F29"/>
    <w:rsid w:val="5F1675EE"/>
    <w:rsid w:val="5FD80DB6"/>
    <w:rsid w:val="5FEC49DD"/>
    <w:rsid w:val="60955039"/>
    <w:rsid w:val="60A40500"/>
    <w:rsid w:val="6122073E"/>
    <w:rsid w:val="612B0AAE"/>
    <w:rsid w:val="61FD4A2F"/>
    <w:rsid w:val="63300E6C"/>
    <w:rsid w:val="65356AC1"/>
    <w:rsid w:val="67321BC7"/>
    <w:rsid w:val="6C5F4397"/>
    <w:rsid w:val="6D480267"/>
    <w:rsid w:val="6EBD3EF9"/>
    <w:rsid w:val="6F6A5419"/>
    <w:rsid w:val="70D05FD7"/>
    <w:rsid w:val="71AF0BAF"/>
    <w:rsid w:val="731151FC"/>
    <w:rsid w:val="738652B1"/>
    <w:rsid w:val="754C70D7"/>
    <w:rsid w:val="75F118BC"/>
    <w:rsid w:val="769D5A0F"/>
    <w:rsid w:val="78201183"/>
    <w:rsid w:val="78C05AAB"/>
    <w:rsid w:val="7B0B7A47"/>
    <w:rsid w:val="7B726A86"/>
    <w:rsid w:val="7C4E4C52"/>
    <w:rsid w:val="7D87269F"/>
    <w:rsid w:val="7EBF7A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6">
    <w:name w:val="FollowedHyperlink"/>
    <w:basedOn w:val="5"/>
    <w:qFormat/>
    <w:uiPriority w:val="0"/>
    <w:rPr>
      <w:color w:val="353535"/>
      <w:u w:val="none"/>
    </w:rPr>
  </w:style>
  <w:style w:type="character" w:styleId="7">
    <w:name w:val="Emphasis"/>
    <w:basedOn w:val="5"/>
    <w:qFormat/>
    <w:uiPriority w:val="0"/>
  </w:style>
  <w:style w:type="character" w:styleId="8">
    <w:name w:val="Hyperlink"/>
    <w:basedOn w:val="5"/>
    <w:qFormat/>
    <w:uiPriority w:val="0"/>
    <w:rPr>
      <w:color w:val="353535"/>
      <w:u w:val="none"/>
    </w:rPr>
  </w:style>
  <w:style w:type="character" w:customStyle="1" w:styleId="10">
    <w:name w:val="bds_more"/>
    <w:basedOn w:val="5"/>
    <w:qFormat/>
    <w:uiPriority w:val="0"/>
    <w:rPr>
      <w:rFonts w:hint="eastAsia" w:ascii="宋体" w:hAnsi="宋体" w:eastAsia="宋体" w:cs="宋体"/>
    </w:rPr>
  </w:style>
  <w:style w:type="character" w:customStyle="1" w:styleId="11">
    <w:name w:val="bds_more1"/>
    <w:basedOn w:val="5"/>
    <w:qFormat/>
    <w:uiPriority w:val="0"/>
    <w:rPr>
      <w:rFonts w:ascii="宋体 ! important" w:hAnsi="宋体 ! important" w:eastAsia="宋体 ! important" w:cs="宋体 ! important"/>
      <w:color w:val="454545"/>
      <w:sz w:val="21"/>
      <w:szCs w:val="21"/>
    </w:rPr>
  </w:style>
  <w:style w:type="character" w:customStyle="1" w:styleId="12">
    <w:name w:val="bds_more2"/>
    <w:basedOn w:val="5"/>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5"/>
    <w:qFormat/>
    <w:uiPriority w:val="0"/>
  </w:style>
  <w:style w:type="character" w:customStyle="1" w:styleId="14">
    <w:name w:val="bds_nopic1"/>
    <w:basedOn w:val="5"/>
    <w:qFormat/>
    <w:uiPriority w:val="0"/>
  </w:style>
  <w:style w:type="character" w:customStyle="1" w:styleId="15">
    <w:name w:val="bds_nopic2"/>
    <w:basedOn w:val="5"/>
    <w:qFormat/>
    <w:uiPriority w:val="0"/>
  </w:style>
  <w:style w:type="character" w:customStyle="1" w:styleId="16">
    <w:name w:val="bds_more3"/>
    <w:basedOn w:val="5"/>
    <w:qFormat/>
    <w:uiPriority w:val="0"/>
  </w:style>
  <w:style w:type="character" w:customStyle="1" w:styleId="17">
    <w:name w:val="bds_more4"/>
    <w:basedOn w:val="5"/>
    <w:qFormat/>
    <w:uiPriority w:val="0"/>
  </w:style>
  <w:style w:type="character" w:customStyle="1" w:styleId="18">
    <w:name w:val="list-tit"/>
    <w:basedOn w:val="5"/>
    <w:qFormat/>
    <w:uiPriority w:val="0"/>
    <w:rPr>
      <w:vanish/>
    </w:rPr>
  </w:style>
  <w:style w:type="character" w:customStyle="1" w:styleId="19">
    <w:name w:val="current"/>
    <w:basedOn w:val="5"/>
    <w:qFormat/>
    <w:uiPriority w:val="0"/>
    <w:rPr>
      <w:b/>
      <w:color w:val="FFFFFF"/>
      <w:bdr w:val="single" w:color="000080" w:sz="6" w:space="0"/>
      <w:shd w:val="clear" w:fill="2E6AB1"/>
    </w:rPr>
  </w:style>
  <w:style w:type="character" w:customStyle="1" w:styleId="20">
    <w:name w:val="disabled"/>
    <w:basedOn w:val="5"/>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张宏仑</cp:lastModifiedBy>
  <cp:lastPrinted>2018-01-03T01:06:00Z</cp:lastPrinted>
  <dcterms:modified xsi:type="dcterms:W3CDTF">2018-01-03T02:27:07Z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