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2017年4月 工作简讯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eastAsia="宋体" w:cs="宋体"/>
          <w:color w:val="333333"/>
          <w:sz w:val="24"/>
          <w:szCs w:val="24"/>
          <w:u w:val="none"/>
          <w:lang w:val="en-US" w:eastAsia="zh-CN"/>
        </w:rPr>
        <w:t>4</w:t>
      </w:r>
      <w:r>
        <w:rPr>
          <w:rFonts w:hint="eastAsia" w:ascii="宋体" w:hAnsi="宋体" w:eastAsia="宋体" w:cs="宋体"/>
          <w:color w:val="333333"/>
          <w:sz w:val="24"/>
          <w:szCs w:val="24"/>
          <w:u w:val="none"/>
          <w:lang w:eastAsia="zh-CN"/>
        </w:rPr>
        <w:t>月1日，工信部电子规划院院长董云庭教授在任奉波秘书长及协会秘书处人员陪同下，赴凯耀电器、大东南万象、广博纳米等三家会员企业考察指导。作为国务院关税税则委专家委员会委员的董云庭教授，在考察企业生产一线和听取企业负责人汇报后，从专业角度向企业介绍如何把握重点、规范书写调整海关税则目录及调整海关税率申请报告书，对企业尽快完成海关税则目录调整及提高出口退税率具有重要意义。相关企业对协会秘书处的工作安排予以充分肯定，认为协会真正发挥了企业帮手的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2.</w:t>
      </w:r>
      <w:r>
        <w:rPr>
          <w:rFonts w:hint="eastAsia" w:ascii="宋体" w:hAnsi="宋体" w:eastAsia="宋体" w:cs="宋体"/>
          <w:color w:val="333333"/>
          <w:sz w:val="24"/>
          <w:szCs w:val="24"/>
          <w:u w:val="none"/>
          <w:lang w:val="en-US" w:eastAsia="zh-CN"/>
        </w:rPr>
        <w:t xml:space="preserve"> 4月1日，协会为会员单位宁波天韵通信设备有限公司出具行业地位证明，便于企业办理浙江省著名商标延续手续。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color w:val="333333"/>
          <w:sz w:val="24"/>
          <w:szCs w:val="24"/>
          <w:u w:val="none"/>
          <w:lang w:val="en-US" w:eastAsia="zh-CN"/>
        </w:rPr>
        <w:t>3.</w:t>
      </w:r>
      <w:r>
        <w:rPr>
          <w:rFonts w:hint="eastAsia" w:ascii="宋体" w:hAnsi="宋体" w:eastAsia="宋体" w:cs="宋体"/>
          <w:color w:val="333333"/>
          <w:sz w:val="24"/>
          <w:szCs w:val="24"/>
          <w:u w:val="none"/>
          <w:lang w:eastAsia="zh-CN"/>
        </w:rPr>
        <w:t xml:space="preserve"> </w:t>
      </w:r>
      <w:r>
        <w:rPr>
          <w:rFonts w:hint="eastAsia" w:ascii="宋体" w:hAnsi="宋体" w:eastAsia="宋体" w:cs="宋体"/>
          <w:color w:val="333333"/>
          <w:sz w:val="24"/>
          <w:szCs w:val="24"/>
          <w:u w:val="none"/>
          <w:lang w:val="en-US" w:eastAsia="zh-CN"/>
        </w:rPr>
        <w:t>4月7日上午，任奉波秘书长拜访了市科技局和市经信委。秘书长向科技局黄利琴局长汇报了联盟2016年工作总结和2017年工作安排，并就5月照明展与高峰论坛有关事项征求黄局长和相关职能处室的意见便于实施持。秘书长赴市经信委向有关职能处室（产业合作处、电子信息产业处、企业服务处），汇报了协会深圳产业对接会前期准备工作和近期其他工作及5月份展会等并予沟通和工作衔接。同时对协会“脱钩”事项与企业服务处和组织人事处进行咨询和沟通便于开展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color w:val="333333"/>
          <w:sz w:val="24"/>
          <w:szCs w:val="24"/>
          <w:u w:val="none"/>
          <w:lang w:val="en-US" w:eastAsia="zh-CN"/>
        </w:rPr>
        <w:t xml:space="preserve"> 4月7日，下发关于开展2017年全国电子信息行业优秀企业家评选活动的通知，积极引导行业优秀企业积极参与评选，扩大影响，提高知名度。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5.</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4月7日，按照市委工作部署，按时完成社会团体收费和机关事业单位干部在社会团体兼职情况调查表，并送达业务指导部门市经信委。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6.</w:t>
      </w:r>
      <w:r>
        <w:rPr>
          <w:rFonts w:hint="eastAsia" w:ascii="宋体" w:hAnsi="宋体" w:eastAsia="宋体" w:cs="宋体"/>
          <w:b w:val="0"/>
          <w:bCs w:val="0"/>
          <w:color w:val="333333"/>
          <w:sz w:val="24"/>
          <w:szCs w:val="24"/>
          <w:u w:val="none"/>
          <w:lang w:val="en-US" w:eastAsia="zh-CN"/>
        </w:rPr>
        <w:t xml:space="preserve"> 4月7日，按照甬文广新发（2017）22号文件要求，按时完成社会团体编印报刊（内部资料）基本情况表，并送达业务指导部门市经信委。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7</w:t>
      </w:r>
      <w:r>
        <w:rPr>
          <w:rFonts w:hint="eastAsia" w:ascii="黑体" w:hAnsi="黑体" w:eastAsia="黑体" w:cs="黑体"/>
          <w:b w:val="0"/>
          <w:bCs w:val="0"/>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 xml:space="preserve"> 4月10日，启动赴西安考察前期工作。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8.</w:t>
      </w:r>
      <w:r>
        <w:rPr>
          <w:rFonts w:hint="eastAsia" w:ascii="宋体" w:hAnsi="宋体" w:eastAsia="宋体" w:cs="宋体"/>
          <w:b w:val="0"/>
          <w:bCs w:val="0"/>
          <w:color w:val="333333"/>
          <w:sz w:val="24"/>
          <w:szCs w:val="24"/>
          <w:u w:val="none"/>
          <w:lang w:val="en-US" w:eastAsia="zh-CN"/>
        </w:rPr>
        <w:t xml:space="preserve"> 4月11日，与高促会协商共同举办“高新技术企业实务操作培训班”有关事项。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u w:val="none"/>
          <w:lang w:val="en-US" w:eastAsia="zh-CN"/>
        </w:rPr>
        <w:t xml:space="preserve">9. </w:t>
      </w:r>
      <w:r>
        <w:rPr>
          <w:rFonts w:hint="eastAsia" w:ascii="宋体" w:hAnsi="宋体" w:eastAsia="宋体" w:cs="宋体"/>
          <w:b w:val="0"/>
          <w:bCs w:val="0"/>
          <w:color w:val="333333"/>
          <w:sz w:val="24"/>
          <w:szCs w:val="24"/>
          <w:u w:val="none"/>
          <w:lang w:val="en-US" w:eastAsia="zh-CN"/>
        </w:rPr>
        <w:t>4月12日，秘书处下发《关于举办高新技术企业认定政策解读与风险管理和高企申报实务操作的培训的通知》，促进会员企业对国家高新技术企业认定新政策精准理解。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xml:space="preserve"> 4月12日，秘书处下发《关于组团赴比利时参加欧盟光伏双反措施形式临时复审听证会并进行游说的通知》，配合中国机电商会组织主营光伏企业开展行业损害抗辩工作。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11. </w:t>
      </w:r>
      <w:r>
        <w:rPr>
          <w:rFonts w:hint="eastAsia" w:ascii="宋体" w:hAnsi="宋体" w:eastAsia="宋体" w:cs="宋体"/>
          <w:b w:val="0"/>
          <w:bCs w:val="0"/>
          <w:color w:val="333333"/>
          <w:sz w:val="24"/>
          <w:szCs w:val="24"/>
          <w:u w:val="none"/>
          <w:lang w:val="en-US" w:eastAsia="zh-CN"/>
        </w:rPr>
        <w:t>4月12日，原企业家联合会姚秘书长、市钢协顾秘书长、紧固件协会张秘书长等兄弟协会负责人走访秘书处，交流工作经验，加深彼此间联络。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 xml:space="preserve"> 4月12日下午，任奉波秘书长带领秘书处工作人员先后走访位于西电产业园区的行泰科技、联视网络及西电宁波研究院三家会员单位，了解企业动态，介绍协会近期工作，征求会员企业对协会工作意见和建议，重点对西安电子科技大学宁波研究院共同交流下步在人才培育与科技项目工作，对运行模式进行探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xml:space="preserve"> 4月13日上午，任奉波秘书长协调召开“市公厕系统分布式光伏应用”对接会，市市容环卫处胡柳副主任、会长单位日地股份周建宏总经理、于忠忠经理和高盛王洪刚总经理参加会议，双方就分布式光伏如何与市“公厕革命”相结合达成一致意见，并初步商定合作意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xml:space="preserve"> 4月13日，秘书处按照市经信委原材料办孙国先主任要求，在征求相关企业意见的基础上，完成《新材料产业投资导向目录》中半导体材料和功能性膜材料部分修改建议反馈。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 4月14日，任奉波秘书长邀请浙江省光伏联盟秘书长赵永红前来宁波指导工作并交流工作经验，首先重点走访锦浪，参观工厂，现场交流“浙江制造”有关工作要点，探讨如何融合全省而开展“分布式光伏”的标准制定工作；下午赴人和光伏进行现场考察，听取企业的汇报，增加相互了解，推进“浙江制造”申报工作。协会想企业所需，解决在申报进程中的难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16.</w:t>
      </w:r>
      <w:r>
        <w:rPr>
          <w:rFonts w:hint="eastAsia" w:ascii="宋体" w:hAnsi="宋体" w:eastAsia="宋体" w:cs="宋体"/>
          <w:color w:val="333333"/>
          <w:sz w:val="24"/>
          <w:szCs w:val="24"/>
          <w:shd w:val="clear" w:fill="FFFFFF"/>
          <w:lang w:val="en-US" w:eastAsia="zh-CN"/>
        </w:rPr>
        <w:t xml:space="preserve"> 4月17日下午，任奉波秘书长与秘书处工作人员走访副会长单位宁波赛尔富电子有限公司，与人资行政部李方英经理交流企业与协会近期工作，询问企业下步发展方向，并征求对秘书处拟举办协会会员企业办公室主任会议的意见和建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color w:val="333333"/>
          <w:sz w:val="24"/>
          <w:szCs w:val="24"/>
          <w:shd w:val="clear" w:fill="FFFFFF"/>
          <w:lang w:val="en-US" w:eastAsia="zh-CN"/>
        </w:rPr>
        <w:t>. 4月19日下午，受市经信委原材料行业办公室邀请，任奉波秘书长、激智、金瑞泓公司专家参加由市经信委在市行政中心2号楼召开的新材料产业投资导向目录评审会议。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color w:val="333333"/>
          <w:sz w:val="24"/>
          <w:szCs w:val="24"/>
          <w:shd w:val="clear" w:fill="FFFFFF"/>
          <w:lang w:val="en-US" w:eastAsia="zh-CN"/>
        </w:rPr>
        <w:t>. 4月19日下午，秘书处派员参加宁波国际商会召开的“当前国内外经济形势下拓展新路径，实现新发展”为主题的企业座谈会。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19.</w:t>
      </w:r>
      <w:r>
        <w:rPr>
          <w:rFonts w:hint="eastAsia" w:ascii="宋体" w:hAnsi="宋体" w:eastAsia="宋体" w:cs="宋体"/>
          <w:color w:val="333333"/>
          <w:sz w:val="24"/>
          <w:szCs w:val="24"/>
          <w:shd w:val="clear" w:fill="FFFFFF"/>
          <w:lang w:val="en-US" w:eastAsia="zh-CN"/>
        </w:rPr>
        <w:t xml:space="preserve"> 4月20日上午，会员单位宁波港普光电科技有限公司蒋增艳副总经理和拟入会企业宁波德加电子科技有限公司陈亮胜总经理到访协会秘书处，就双方合作及入会事宜进行沟通、交流，秘书长十分感谢港普蒋总为协会的发展给予的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20</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val="0"/>
          <w:bCs w:val="0"/>
          <w:sz w:val="24"/>
          <w:szCs w:val="24"/>
          <w:lang w:val="en-US" w:eastAsia="zh-CN"/>
        </w:rPr>
        <w:t xml:space="preserve"> 4月21日，协会表决通过宁波市社会组织促进会二届四次理事会（通信形式）三项议案，并将结果及时反馈至宁波社会组织促进会。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21</w:t>
      </w:r>
      <w:r>
        <w:rPr>
          <w:rFonts w:hint="eastAsia" w:ascii="宋体" w:hAnsi="宋体" w:eastAsia="宋体" w:cs="宋体"/>
          <w:b w:val="0"/>
          <w:bCs w:val="0"/>
          <w:sz w:val="24"/>
          <w:szCs w:val="24"/>
          <w:lang w:val="en-US" w:eastAsia="zh-CN"/>
        </w:rPr>
        <w:t>. 4月21日，秘书长组织召开5月份LED展有关人员前期工作会，将展览公司与协会专职人员初步进行分工。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22.</w:t>
      </w:r>
      <w:r>
        <w:rPr>
          <w:rFonts w:hint="eastAsia" w:ascii="宋体" w:hAnsi="宋体" w:eastAsia="宋体" w:cs="宋体"/>
          <w:b w:val="0"/>
          <w:bCs w:val="0"/>
          <w:sz w:val="24"/>
          <w:szCs w:val="24"/>
          <w:lang w:val="en-US" w:eastAsia="zh-CN"/>
        </w:rPr>
        <w:t xml:space="preserve"> 4月21日下午。秘书处转发省经信委《关于组织开展国家级工业设计中心推荐和2017年度省级工业设计中心认定复核的通知》，引导相关会员企业申报。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23</w:t>
      </w:r>
      <w:r>
        <w:rPr>
          <w:rFonts w:hint="eastAsia" w:ascii="宋体" w:hAnsi="宋体" w:eastAsia="宋体" w:cs="宋体"/>
          <w:b w:val="0"/>
          <w:bCs w:val="0"/>
          <w:sz w:val="24"/>
          <w:szCs w:val="24"/>
          <w:lang w:val="en-US" w:eastAsia="zh-CN"/>
        </w:rPr>
        <w:t>. 4月25日，协会与宁波市高新技术促进会共同举办的《关于举办高新技术企业认定政策解读与风险管理和高企申报实务操作的培训的通知》在海逸大酒店四楼海逸厅顺利举行，共有300人</w:t>
      </w:r>
      <w:bookmarkStart w:id="0" w:name="_GoBack"/>
      <w:bookmarkEnd w:id="0"/>
      <w:r>
        <w:rPr>
          <w:rFonts w:hint="eastAsia" w:ascii="宋体" w:hAnsi="宋体" w:eastAsia="宋体" w:cs="宋体"/>
          <w:b w:val="0"/>
          <w:bCs w:val="0"/>
          <w:sz w:val="24"/>
          <w:szCs w:val="24"/>
          <w:lang w:val="en-US" w:eastAsia="zh-CN"/>
        </w:rPr>
        <w:t>参会，其中我协会重点指定40余家企业参会。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24</w:t>
      </w:r>
      <w:r>
        <w:rPr>
          <w:rFonts w:hint="eastAsia" w:ascii="宋体" w:hAnsi="宋体" w:eastAsia="宋体" w:cs="宋体"/>
          <w:b w:val="0"/>
          <w:bCs w:val="0"/>
          <w:sz w:val="24"/>
          <w:szCs w:val="24"/>
          <w:lang w:val="en-US" w:eastAsia="zh-CN"/>
        </w:rPr>
        <w:t>. 4月25日，秘书处拟定五月份2017年宁波LED照明展系列活动整体方案及2017中国（宁波）LED智能制造跨界发展论坛方案，呈报市经信委和市科技局。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25. </w:t>
      </w:r>
      <w:r>
        <w:rPr>
          <w:rFonts w:hint="eastAsia" w:ascii="宋体" w:hAnsi="宋体" w:eastAsia="宋体" w:cs="宋体"/>
          <w:b w:val="0"/>
          <w:bCs w:val="0"/>
          <w:sz w:val="24"/>
          <w:szCs w:val="24"/>
          <w:lang w:val="en-US" w:eastAsia="zh-CN"/>
        </w:rPr>
        <w:t>4月26日-28日，协会李凌会长率团（宁波电子信息行业骨干企业信息集团、韵升、康强、波导、舜宇、兴业、永新、升谱、音王、凯耀、一舟、东元等十二家企业的董事长、总经理）和市科技局黄利琴局长及科技局主要领导一行19人赴西安考察交流。考察团先后参观拜访了中科院西安光学精密机械研究所、西安交通大学人工智能与机器人研究所、西安高新区、西安工信委等科研机构和政府职能部门，陕西省委常委、西安市委书记王永康亲切接见考察团全体成员，并在西安市委会议室召开了“共谋发展”交流座谈会，西安市委市政府有关领导及各相关职能部门负责人100余人参加会议。双方将在产业投资、人才和科研对接、重大项目合作等方面务实合作，充分发挥双方优势，实现共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26</w:t>
      </w:r>
      <w:r>
        <w:rPr>
          <w:rFonts w:hint="eastAsia" w:ascii="宋体" w:hAnsi="宋体" w:eastAsia="宋体" w:cs="宋体"/>
          <w:b w:val="0"/>
          <w:bCs w:val="0"/>
          <w:sz w:val="24"/>
          <w:szCs w:val="24"/>
          <w:lang w:val="en-US" w:eastAsia="zh-CN"/>
        </w:rPr>
        <w:t>. 秘书处日常工作：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完成省商务厅“国际贸易救济调查报告及案例”；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LED展招商工作和产业合作对接会前期筹备工作；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3"/>
      </w:r>
      <w:r>
        <w:rPr>
          <w:rFonts w:hint="eastAsia" w:ascii="宋体" w:hAnsi="宋体" w:eastAsia="宋体" w:cs="宋体"/>
          <w:b w:val="0"/>
          <w:bCs w:val="0"/>
          <w:sz w:val="24"/>
          <w:szCs w:val="24"/>
          <w:lang w:val="en-US" w:eastAsia="zh-CN"/>
        </w:rPr>
        <w:t>4月税务申报和财务台账；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楷体_GB2312" w:hAnsi="楷体_GB2312" w:eastAsia="楷体_GB2312" w:cs="楷体_GB2312"/>
          <w:b/>
          <w:bCs/>
          <w:sz w:val="24"/>
          <w:szCs w:val="24"/>
          <w:lang w:val="en-US" w:eastAsia="zh-CN"/>
        </w:rPr>
        <w:t>④</w:t>
      </w:r>
      <w:r>
        <w:rPr>
          <w:rFonts w:hint="eastAsia" w:ascii="宋体" w:hAnsi="宋体" w:eastAsia="宋体" w:cs="宋体"/>
          <w:b w:val="0"/>
          <w:bCs w:val="0"/>
          <w:sz w:val="24"/>
          <w:szCs w:val="24"/>
          <w:lang w:val="en-US" w:eastAsia="zh-CN"/>
        </w:rPr>
        <w:t>档案归类、整理；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楷体_GB2312" w:hAnsi="楷体_GB2312" w:eastAsia="楷体_GB2312" w:cs="楷体_GB2312"/>
          <w:b/>
          <w:bCs/>
          <w:sz w:val="24"/>
          <w:szCs w:val="24"/>
          <w:lang w:val="en-US" w:eastAsia="zh-CN"/>
        </w:rPr>
        <w:t>⑤</w:t>
      </w:r>
      <w:r>
        <w:rPr>
          <w:rFonts w:hint="eastAsia" w:ascii="宋体" w:hAnsi="宋体" w:eastAsia="宋体" w:cs="宋体"/>
          <w:b w:val="0"/>
          <w:bCs w:val="0"/>
          <w:sz w:val="24"/>
          <w:szCs w:val="24"/>
          <w:lang w:val="en-US" w:eastAsia="zh-CN"/>
        </w:rPr>
        <w:t>企业调研及会员吸纳、会费催缴日常工作。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30F37DB"/>
    <w:rsid w:val="03C86413"/>
    <w:rsid w:val="056B260A"/>
    <w:rsid w:val="068B7332"/>
    <w:rsid w:val="06BC6B7D"/>
    <w:rsid w:val="06E53E6F"/>
    <w:rsid w:val="07037526"/>
    <w:rsid w:val="07BC6F96"/>
    <w:rsid w:val="08243A38"/>
    <w:rsid w:val="09BC7D97"/>
    <w:rsid w:val="09F21FDD"/>
    <w:rsid w:val="0AE41954"/>
    <w:rsid w:val="0BAA69E2"/>
    <w:rsid w:val="0C99721F"/>
    <w:rsid w:val="0D7979BB"/>
    <w:rsid w:val="0DB7703A"/>
    <w:rsid w:val="0E696A88"/>
    <w:rsid w:val="0FBE4581"/>
    <w:rsid w:val="0FE345A2"/>
    <w:rsid w:val="10006193"/>
    <w:rsid w:val="10921ED0"/>
    <w:rsid w:val="123546FB"/>
    <w:rsid w:val="133C7407"/>
    <w:rsid w:val="13B3616F"/>
    <w:rsid w:val="13C5660F"/>
    <w:rsid w:val="14454359"/>
    <w:rsid w:val="1447407A"/>
    <w:rsid w:val="14591BAE"/>
    <w:rsid w:val="14D8529A"/>
    <w:rsid w:val="15675D2B"/>
    <w:rsid w:val="15AD2DCB"/>
    <w:rsid w:val="15B15CC3"/>
    <w:rsid w:val="17252D86"/>
    <w:rsid w:val="1768181F"/>
    <w:rsid w:val="17821A95"/>
    <w:rsid w:val="17CC2DCB"/>
    <w:rsid w:val="17CD0D01"/>
    <w:rsid w:val="17F20640"/>
    <w:rsid w:val="19127C95"/>
    <w:rsid w:val="193C73F9"/>
    <w:rsid w:val="1A1A03A0"/>
    <w:rsid w:val="1AA170CF"/>
    <w:rsid w:val="1B8E02FC"/>
    <w:rsid w:val="1C2F1948"/>
    <w:rsid w:val="1C905E95"/>
    <w:rsid w:val="1F755E5B"/>
    <w:rsid w:val="20BB6507"/>
    <w:rsid w:val="20C87F11"/>
    <w:rsid w:val="21411589"/>
    <w:rsid w:val="218F48DC"/>
    <w:rsid w:val="22E96017"/>
    <w:rsid w:val="22F917CA"/>
    <w:rsid w:val="232A2C59"/>
    <w:rsid w:val="238E5CBB"/>
    <w:rsid w:val="23D24C2A"/>
    <w:rsid w:val="25653928"/>
    <w:rsid w:val="25FA4DFF"/>
    <w:rsid w:val="283A1805"/>
    <w:rsid w:val="289E169B"/>
    <w:rsid w:val="293922D8"/>
    <w:rsid w:val="29B14429"/>
    <w:rsid w:val="2D6B61FF"/>
    <w:rsid w:val="2E6913DC"/>
    <w:rsid w:val="2EC74B2F"/>
    <w:rsid w:val="2ED366A9"/>
    <w:rsid w:val="303C476D"/>
    <w:rsid w:val="30D21E42"/>
    <w:rsid w:val="312646B1"/>
    <w:rsid w:val="33907C4C"/>
    <w:rsid w:val="347564C0"/>
    <w:rsid w:val="34A51CC1"/>
    <w:rsid w:val="34B45222"/>
    <w:rsid w:val="34C3722B"/>
    <w:rsid w:val="35290A50"/>
    <w:rsid w:val="35503804"/>
    <w:rsid w:val="367869F3"/>
    <w:rsid w:val="38306DFD"/>
    <w:rsid w:val="39983B6C"/>
    <w:rsid w:val="39AD3AFB"/>
    <w:rsid w:val="3A0627A8"/>
    <w:rsid w:val="3B6E621F"/>
    <w:rsid w:val="3C1405F4"/>
    <w:rsid w:val="3DD309D3"/>
    <w:rsid w:val="3DE02501"/>
    <w:rsid w:val="3E7969F8"/>
    <w:rsid w:val="3EFE4D79"/>
    <w:rsid w:val="3F521FBA"/>
    <w:rsid w:val="401C3591"/>
    <w:rsid w:val="40A06712"/>
    <w:rsid w:val="40CB591C"/>
    <w:rsid w:val="40CC6082"/>
    <w:rsid w:val="41513DB6"/>
    <w:rsid w:val="41EA3F8A"/>
    <w:rsid w:val="43132BA5"/>
    <w:rsid w:val="4621170F"/>
    <w:rsid w:val="46D24F2B"/>
    <w:rsid w:val="46D30B64"/>
    <w:rsid w:val="4763774E"/>
    <w:rsid w:val="477371A7"/>
    <w:rsid w:val="47F30AC6"/>
    <w:rsid w:val="48A23149"/>
    <w:rsid w:val="49596844"/>
    <w:rsid w:val="49C61CDD"/>
    <w:rsid w:val="49D760D1"/>
    <w:rsid w:val="4B7A6216"/>
    <w:rsid w:val="4CB50789"/>
    <w:rsid w:val="4D780B2F"/>
    <w:rsid w:val="4DBC1762"/>
    <w:rsid w:val="4EF24B94"/>
    <w:rsid w:val="4F0D5343"/>
    <w:rsid w:val="4F2C476C"/>
    <w:rsid w:val="4F6E3F57"/>
    <w:rsid w:val="4F6E5D5E"/>
    <w:rsid w:val="500D32C0"/>
    <w:rsid w:val="50FD2686"/>
    <w:rsid w:val="51864BC0"/>
    <w:rsid w:val="52820EB8"/>
    <w:rsid w:val="531462DF"/>
    <w:rsid w:val="53650CF5"/>
    <w:rsid w:val="53F7165D"/>
    <w:rsid w:val="560B1C45"/>
    <w:rsid w:val="56474EAA"/>
    <w:rsid w:val="56A10746"/>
    <w:rsid w:val="577F1107"/>
    <w:rsid w:val="58F81E55"/>
    <w:rsid w:val="59494DEC"/>
    <w:rsid w:val="59AA265A"/>
    <w:rsid w:val="5A5D4DF0"/>
    <w:rsid w:val="5A8814A2"/>
    <w:rsid w:val="5B401FF4"/>
    <w:rsid w:val="5BE0364B"/>
    <w:rsid w:val="5C7B1EC4"/>
    <w:rsid w:val="5CF85A16"/>
    <w:rsid w:val="5DC61B54"/>
    <w:rsid w:val="5E37067E"/>
    <w:rsid w:val="5E837F29"/>
    <w:rsid w:val="5F1675EE"/>
    <w:rsid w:val="5F1C488C"/>
    <w:rsid w:val="5F77007E"/>
    <w:rsid w:val="5FD45E05"/>
    <w:rsid w:val="5FD80DB6"/>
    <w:rsid w:val="5FEC49DD"/>
    <w:rsid w:val="60955039"/>
    <w:rsid w:val="60A40500"/>
    <w:rsid w:val="61033FE8"/>
    <w:rsid w:val="6122073E"/>
    <w:rsid w:val="61FD4A2F"/>
    <w:rsid w:val="626632CB"/>
    <w:rsid w:val="63255ABA"/>
    <w:rsid w:val="65356AC1"/>
    <w:rsid w:val="68401377"/>
    <w:rsid w:val="68880F7A"/>
    <w:rsid w:val="69870BB7"/>
    <w:rsid w:val="6B573EC2"/>
    <w:rsid w:val="6C0F7D7F"/>
    <w:rsid w:val="6C2D05BF"/>
    <w:rsid w:val="6E0E4BDF"/>
    <w:rsid w:val="6EBD3EF9"/>
    <w:rsid w:val="6F6A5419"/>
    <w:rsid w:val="6F8B5A89"/>
    <w:rsid w:val="702E6946"/>
    <w:rsid w:val="70D05FD7"/>
    <w:rsid w:val="712C5063"/>
    <w:rsid w:val="71AF0BAF"/>
    <w:rsid w:val="728505D6"/>
    <w:rsid w:val="72F979CF"/>
    <w:rsid w:val="731151FC"/>
    <w:rsid w:val="738652B1"/>
    <w:rsid w:val="73DB6581"/>
    <w:rsid w:val="74B626C9"/>
    <w:rsid w:val="754C70D7"/>
    <w:rsid w:val="75F118BC"/>
    <w:rsid w:val="769D5A0F"/>
    <w:rsid w:val="78201183"/>
    <w:rsid w:val="78C05AAB"/>
    <w:rsid w:val="79520582"/>
    <w:rsid w:val="7A786976"/>
    <w:rsid w:val="7B336045"/>
    <w:rsid w:val="7BBE54AB"/>
    <w:rsid w:val="7C4E4C52"/>
    <w:rsid w:val="7D87269F"/>
    <w:rsid w:val="7E972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4">
    <w:name w:val="FollowedHyperlink"/>
    <w:basedOn w:val="3"/>
    <w:qFormat/>
    <w:uiPriority w:val="0"/>
    <w:rPr>
      <w:color w:val="353535"/>
      <w:u w:val="none"/>
    </w:rPr>
  </w:style>
  <w:style w:type="character" w:styleId="5">
    <w:name w:val="Emphasis"/>
    <w:basedOn w:val="3"/>
    <w:qFormat/>
    <w:uiPriority w:val="0"/>
  </w:style>
  <w:style w:type="character" w:styleId="6">
    <w:name w:val="Hyperlink"/>
    <w:basedOn w:val="3"/>
    <w:qFormat/>
    <w:uiPriority w:val="0"/>
    <w:rPr>
      <w:color w:val="353535"/>
      <w:u w:val="none"/>
    </w:rPr>
  </w:style>
  <w:style w:type="character" w:customStyle="1" w:styleId="8">
    <w:name w:val="bds_more"/>
    <w:basedOn w:val="3"/>
    <w:qFormat/>
    <w:uiPriority w:val="0"/>
    <w:rPr>
      <w:rFonts w:hint="eastAsia" w:ascii="宋体" w:hAnsi="宋体" w:eastAsia="宋体" w:cs="宋体"/>
    </w:rPr>
  </w:style>
  <w:style w:type="character" w:customStyle="1" w:styleId="9">
    <w:name w:val="bds_more1"/>
    <w:basedOn w:val="3"/>
    <w:qFormat/>
    <w:uiPriority w:val="0"/>
    <w:rPr>
      <w:rFonts w:ascii="宋体 ! important" w:hAnsi="宋体 ! important" w:eastAsia="宋体 ! important" w:cs="宋体 ! important"/>
      <w:color w:val="454545"/>
      <w:sz w:val="21"/>
      <w:szCs w:val="21"/>
    </w:rPr>
  </w:style>
  <w:style w:type="character" w:customStyle="1" w:styleId="10">
    <w:name w:val="bds_more2"/>
    <w:basedOn w:val="3"/>
    <w:qFormat/>
    <w:uiPriority w:val="0"/>
    <w:rPr>
      <w:rFonts w:hint="default" w:ascii="宋体 ! important" w:hAnsi="宋体 ! important" w:eastAsia="宋体 ! important" w:cs="宋体 ! important"/>
      <w:color w:val="454545"/>
      <w:sz w:val="18"/>
      <w:szCs w:val="18"/>
    </w:rPr>
  </w:style>
  <w:style w:type="character" w:customStyle="1" w:styleId="11">
    <w:name w:val="bds_nopic"/>
    <w:basedOn w:val="3"/>
    <w:qFormat/>
    <w:uiPriority w:val="0"/>
  </w:style>
  <w:style w:type="character" w:customStyle="1" w:styleId="12">
    <w:name w:val="bds_nopic1"/>
    <w:basedOn w:val="3"/>
    <w:qFormat/>
    <w:uiPriority w:val="0"/>
  </w:style>
  <w:style w:type="character" w:customStyle="1" w:styleId="13">
    <w:name w:val="bds_nopic2"/>
    <w:basedOn w:val="3"/>
    <w:qFormat/>
    <w:uiPriority w:val="0"/>
  </w:style>
  <w:style w:type="character" w:customStyle="1" w:styleId="14">
    <w:name w:val="bds_more3"/>
    <w:basedOn w:val="3"/>
    <w:qFormat/>
    <w:uiPriority w:val="0"/>
  </w:style>
  <w:style w:type="character" w:customStyle="1" w:styleId="15">
    <w:name w:val="bds_more4"/>
    <w:basedOn w:val="3"/>
    <w:qFormat/>
    <w:uiPriority w:val="0"/>
  </w:style>
  <w:style w:type="character" w:customStyle="1" w:styleId="16">
    <w:name w:val="list-tit"/>
    <w:basedOn w:val="3"/>
    <w:qFormat/>
    <w:uiPriority w:val="0"/>
    <w:rPr>
      <w:vanish/>
    </w:rPr>
  </w:style>
  <w:style w:type="character" w:customStyle="1" w:styleId="17">
    <w:name w:val="current"/>
    <w:basedOn w:val="3"/>
    <w:qFormat/>
    <w:uiPriority w:val="0"/>
    <w:rPr>
      <w:b/>
      <w:color w:val="FFFFFF"/>
      <w:bdr w:val="single" w:color="000080" w:sz="6" w:space="0"/>
      <w:shd w:val="clear" w:fill="2E6AB1"/>
    </w:rPr>
  </w:style>
  <w:style w:type="character" w:customStyle="1" w:styleId="18">
    <w:name w:val="disabled"/>
    <w:basedOn w:val="3"/>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Administrator</cp:lastModifiedBy>
  <dcterms:modified xsi:type="dcterms:W3CDTF">2017-05-04T08:23:17Z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