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8"/>
          <w:szCs w:val="28"/>
          <w:lang w:val="en-US" w:eastAsia="zh-CN"/>
        </w:rPr>
      </w:pPr>
      <w:r>
        <w:rPr>
          <w:rFonts w:hint="eastAsia" w:ascii="黑体" w:hAnsi="黑体" w:eastAsia="黑体" w:cs="黑体"/>
          <w:sz w:val="32"/>
          <w:szCs w:val="32"/>
          <w:lang w:val="en-US" w:eastAsia="zh-CN"/>
        </w:rPr>
        <w:t>2017年1月 工作简讯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u w:val="none"/>
          <w:lang w:eastAsia="zh-CN"/>
        </w:rPr>
      </w:pPr>
      <w:r>
        <w:rPr>
          <w:rFonts w:hint="eastAsia" w:ascii="黑体" w:hAnsi="黑体" w:eastAsia="黑体" w:cs="黑体"/>
          <w:b/>
          <w:bCs/>
          <w:sz w:val="24"/>
          <w:szCs w:val="24"/>
          <w:lang w:val="en-US" w:eastAsia="zh-CN"/>
        </w:rPr>
        <w:t>1.</w:t>
      </w:r>
      <w:r>
        <w:rPr>
          <w:rFonts w:hint="eastAsia" w:ascii="宋体" w:hAnsi="宋体" w:eastAsia="宋体" w:cs="宋体"/>
          <w:b/>
          <w:bCs/>
          <w:sz w:val="24"/>
          <w:szCs w:val="24"/>
          <w:lang w:val="en-US" w:eastAsia="zh-CN"/>
        </w:rPr>
        <w:t xml:space="preserve"> </w:t>
      </w:r>
      <w:r>
        <w:rPr>
          <w:rFonts w:hint="eastAsia" w:ascii="宋体" w:hAnsi="宋体" w:eastAsia="宋体" w:cs="宋体"/>
          <w:color w:val="333333"/>
          <w:sz w:val="24"/>
          <w:szCs w:val="24"/>
          <w:u w:val="none"/>
          <w:lang w:val="en-US" w:eastAsia="zh-CN"/>
        </w:rPr>
        <w:t>1</w:t>
      </w:r>
      <w:r>
        <w:rPr>
          <w:rFonts w:hint="eastAsia" w:ascii="宋体" w:hAnsi="宋体" w:eastAsia="宋体" w:cs="宋体"/>
          <w:color w:val="333333"/>
          <w:sz w:val="24"/>
          <w:szCs w:val="24"/>
          <w:u w:val="none"/>
        </w:rPr>
        <w:t>月</w:t>
      </w:r>
      <w:r>
        <w:rPr>
          <w:rFonts w:hint="eastAsia" w:ascii="宋体" w:hAnsi="宋体" w:eastAsia="宋体" w:cs="宋体"/>
          <w:color w:val="333333"/>
          <w:sz w:val="24"/>
          <w:szCs w:val="24"/>
          <w:u w:val="none"/>
          <w:lang w:val="en-US" w:eastAsia="zh-CN"/>
        </w:rPr>
        <w:t>3</w:t>
      </w:r>
      <w:r>
        <w:rPr>
          <w:rFonts w:hint="eastAsia" w:ascii="宋体" w:hAnsi="宋体" w:eastAsia="宋体" w:cs="宋体"/>
          <w:color w:val="333333"/>
          <w:sz w:val="24"/>
          <w:szCs w:val="24"/>
          <w:u w:val="none"/>
        </w:rPr>
        <w:t>日</w:t>
      </w:r>
      <w:r>
        <w:rPr>
          <w:rFonts w:hint="eastAsia" w:ascii="宋体" w:hAnsi="宋体" w:eastAsia="宋体" w:cs="宋体"/>
          <w:color w:val="333333"/>
          <w:sz w:val="24"/>
          <w:szCs w:val="24"/>
          <w:u w:val="none"/>
          <w:lang w:eastAsia="zh-CN"/>
        </w:rPr>
        <w:t>下午</w:t>
      </w:r>
      <w:r>
        <w:rPr>
          <w:rFonts w:hint="eastAsia" w:ascii="宋体" w:hAnsi="宋体" w:eastAsia="宋体" w:cs="宋体"/>
          <w:color w:val="333333"/>
          <w:sz w:val="24"/>
          <w:szCs w:val="24"/>
          <w:u w:val="none"/>
        </w:rPr>
        <w:t>，</w:t>
      </w:r>
      <w:r>
        <w:rPr>
          <w:rFonts w:hint="eastAsia" w:ascii="宋体" w:hAnsi="宋体" w:eastAsia="宋体" w:cs="宋体"/>
          <w:color w:val="333333"/>
          <w:sz w:val="24"/>
          <w:szCs w:val="24"/>
          <w:u w:val="none"/>
          <w:lang w:eastAsia="zh-CN"/>
        </w:rPr>
        <w:t>秘书长参加由市民间组织管理局指导、市职业经理人协会和市甬商发展研究会联合主办的“</w:t>
      </w:r>
      <w:r>
        <w:rPr>
          <w:rFonts w:hint="eastAsia" w:ascii="宋体" w:hAnsi="宋体" w:eastAsia="宋体" w:cs="宋体"/>
          <w:color w:val="333333"/>
          <w:sz w:val="24"/>
          <w:szCs w:val="24"/>
          <w:u w:val="none"/>
          <w:lang w:val="en-US" w:eastAsia="zh-CN"/>
        </w:rPr>
        <w:t>2017宁波市社会组织迎新交流会</w:t>
      </w:r>
      <w:r>
        <w:rPr>
          <w:rFonts w:hint="eastAsia" w:ascii="宋体" w:hAnsi="宋体" w:eastAsia="宋体" w:cs="宋体"/>
          <w:color w:val="333333"/>
          <w:sz w:val="24"/>
          <w:szCs w:val="24"/>
          <w:u w:val="none"/>
          <w:lang w:eastAsia="zh-CN"/>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u w:val="none"/>
          <w:lang w:eastAsia="zh-CN"/>
        </w:rPr>
      </w:pPr>
      <w:r>
        <w:rPr>
          <w:rFonts w:hint="eastAsia" w:ascii="黑体" w:hAnsi="黑体" w:eastAsia="黑体" w:cs="黑体"/>
          <w:b/>
          <w:bCs/>
          <w:color w:val="333333"/>
          <w:sz w:val="24"/>
          <w:szCs w:val="24"/>
          <w:u w:val="none"/>
          <w:lang w:eastAsia="zh-CN"/>
        </w:rPr>
        <w:t>2.</w:t>
      </w:r>
      <w:r>
        <w:rPr>
          <w:rFonts w:hint="eastAsia" w:ascii="宋体" w:hAnsi="宋体" w:eastAsia="宋体" w:cs="宋体"/>
          <w:color w:val="333333"/>
          <w:sz w:val="24"/>
          <w:szCs w:val="24"/>
          <w:u w:val="none"/>
          <w:lang w:eastAsia="zh-CN"/>
        </w:rPr>
        <w:t xml:space="preserve"> 1月</w:t>
      </w:r>
      <w:r>
        <w:rPr>
          <w:rFonts w:hint="eastAsia" w:ascii="宋体" w:hAnsi="宋体" w:eastAsia="宋体" w:cs="宋体"/>
          <w:color w:val="333333"/>
          <w:sz w:val="24"/>
          <w:szCs w:val="24"/>
          <w:u w:val="none"/>
          <w:lang w:val="en-US" w:eastAsia="zh-CN"/>
        </w:rPr>
        <w:t>4</w:t>
      </w:r>
      <w:r>
        <w:rPr>
          <w:rFonts w:hint="eastAsia" w:ascii="宋体" w:hAnsi="宋体" w:eastAsia="宋体" w:cs="宋体"/>
          <w:color w:val="333333"/>
          <w:sz w:val="24"/>
          <w:szCs w:val="24"/>
          <w:u w:val="none"/>
          <w:lang w:eastAsia="zh-CN"/>
        </w:rPr>
        <w:t>日，秘书处下发“转发关于开展光伏制造行业规范公告企业自查工作的通知”，配合市经信委组织相关企业做好自查工作。东方日升、启鑫、日地、华顺等四家光伏行业会员单位按要求在规定时间完成自查上报工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黑体" w:hAnsi="黑体" w:eastAsia="黑体" w:cs="黑体"/>
          <w:b/>
          <w:bCs/>
          <w:color w:val="333333"/>
          <w:sz w:val="24"/>
          <w:szCs w:val="24"/>
          <w:u w:val="none"/>
          <w:lang w:val="en-US" w:eastAsia="zh-CN"/>
        </w:rPr>
        <w:t>3.</w:t>
      </w:r>
      <w:r>
        <w:rPr>
          <w:rFonts w:hint="eastAsia" w:ascii="宋体" w:hAnsi="宋体" w:eastAsia="宋体" w:cs="宋体"/>
          <w:b/>
          <w:bCs/>
          <w:color w:val="333333"/>
          <w:sz w:val="24"/>
          <w:szCs w:val="24"/>
          <w:u w:val="none"/>
          <w:lang w:val="en-US" w:eastAsia="zh-CN"/>
        </w:rPr>
        <w:t xml:space="preserve"> </w:t>
      </w:r>
      <w:r>
        <w:rPr>
          <w:rFonts w:hint="eastAsia" w:ascii="宋体" w:hAnsi="宋体" w:eastAsia="宋体" w:cs="宋体"/>
          <w:b w:val="0"/>
          <w:bCs w:val="0"/>
          <w:color w:val="333333"/>
          <w:sz w:val="24"/>
          <w:szCs w:val="24"/>
          <w:u w:val="none"/>
          <w:lang w:val="en-US" w:eastAsia="zh-CN"/>
        </w:rPr>
        <w:t>1月5日，秘书长率秘书处工作人员赴会员企业进行调研，先后走访韵升集团、赛耐比光电、喜汉锡焊、圣莱达电器和寰宇信息等五家企业,了解企业经营状况，听取会员企业的意见和建议，为协会2017年工作计划的制定和会员大会的召开做好准备。</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黑体" w:hAnsi="黑体" w:eastAsia="黑体" w:cs="黑体"/>
          <w:b/>
          <w:bCs/>
          <w:color w:val="333333"/>
          <w:sz w:val="24"/>
          <w:szCs w:val="24"/>
          <w:u w:val="none"/>
          <w:lang w:val="en-US" w:eastAsia="zh-CN"/>
        </w:rPr>
        <w:t>4.</w:t>
      </w:r>
      <w:r>
        <w:rPr>
          <w:rFonts w:hint="eastAsia" w:ascii="宋体" w:hAnsi="宋体" w:eastAsia="宋体" w:cs="宋体"/>
          <w:b w:val="0"/>
          <w:bCs w:val="0"/>
          <w:color w:val="333333"/>
          <w:sz w:val="24"/>
          <w:szCs w:val="24"/>
          <w:u w:val="none"/>
          <w:lang w:val="en-US" w:eastAsia="zh-CN"/>
        </w:rPr>
        <w:t xml:space="preserve"> 1月5日，秘书处配合中国机电商会下发“关于调查近期原材料价格波动情况的通知”，燎原、伟韵、波导、东盛等多家会员企业积极反馈本企业原材料波动价格情况。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黑体" w:hAnsi="黑体" w:eastAsia="黑体" w:cs="黑体"/>
          <w:b/>
          <w:bCs/>
          <w:color w:val="333333"/>
          <w:sz w:val="24"/>
          <w:szCs w:val="24"/>
          <w:u w:val="none"/>
          <w:lang w:val="en-US" w:eastAsia="zh-CN"/>
        </w:rPr>
        <w:t>5.</w:t>
      </w:r>
      <w:r>
        <w:rPr>
          <w:rFonts w:hint="eastAsia" w:ascii="宋体" w:hAnsi="宋体" w:eastAsia="宋体" w:cs="宋体"/>
          <w:b w:val="0"/>
          <w:bCs w:val="0"/>
          <w:color w:val="333333"/>
          <w:sz w:val="24"/>
          <w:szCs w:val="24"/>
          <w:u w:val="none"/>
          <w:lang w:val="en-US" w:eastAsia="zh-CN"/>
        </w:rPr>
        <w:t xml:space="preserve"> 1月7日下午，秘书长作为专家评审出席2016“聚元杯”品牌双评选专家评审会，我协会共有14家会员单位入选。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黑体" w:hAnsi="黑体" w:eastAsia="黑体" w:cs="黑体"/>
          <w:b/>
          <w:bCs/>
          <w:color w:val="333333"/>
          <w:sz w:val="24"/>
          <w:szCs w:val="24"/>
          <w:u w:val="none"/>
          <w:lang w:val="en-US" w:eastAsia="zh-CN"/>
        </w:rPr>
        <w:t>6</w:t>
      </w:r>
      <w:r>
        <w:rPr>
          <w:rFonts w:hint="eastAsia" w:ascii="黑体" w:hAnsi="黑体" w:eastAsia="黑体" w:cs="黑体"/>
          <w:b w:val="0"/>
          <w:bCs w:val="0"/>
          <w:color w:val="333333"/>
          <w:sz w:val="24"/>
          <w:szCs w:val="24"/>
          <w:u w:val="none"/>
          <w:lang w:val="en-US" w:eastAsia="zh-CN"/>
        </w:rPr>
        <w:t>.</w:t>
      </w:r>
      <w:r>
        <w:rPr>
          <w:rFonts w:hint="eastAsia" w:ascii="宋体" w:hAnsi="宋体" w:eastAsia="宋体" w:cs="宋体"/>
          <w:b w:val="0"/>
          <w:bCs w:val="0"/>
          <w:color w:val="333333"/>
          <w:sz w:val="24"/>
          <w:szCs w:val="24"/>
          <w:u w:val="none"/>
          <w:lang w:val="en-US" w:eastAsia="zh-CN"/>
        </w:rPr>
        <w:t xml:space="preserve"> 1月10日，市经信委在创新港二号厅召开《宁波市志·工业志》相关篇目结题评审会，会议由市经信委副书记、副主任叶春华主持。专家评审组对石化、电子信息、纺织服装、冶金、家电、文具、机械制造及工业综述等八个篇目进行评审并予以通过。受市经信委委托，我协会承担此次项目评审的会务工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黑体" w:hAnsi="黑体" w:eastAsia="黑体" w:cs="黑体"/>
          <w:b/>
          <w:bCs/>
          <w:color w:val="333333"/>
          <w:sz w:val="24"/>
          <w:szCs w:val="24"/>
          <w:shd w:val="clear" w:fill="FFFFFF"/>
          <w:lang w:val="en-US" w:eastAsia="zh-CN"/>
        </w:rPr>
        <w:t>7.</w:t>
      </w:r>
      <w:r>
        <w:rPr>
          <w:rFonts w:hint="eastAsia" w:ascii="宋体" w:hAnsi="宋体" w:eastAsia="宋体" w:cs="宋体"/>
          <w:color w:val="333333"/>
          <w:sz w:val="24"/>
          <w:szCs w:val="24"/>
          <w:shd w:val="clear" w:fill="FFFFFF"/>
          <w:lang w:val="en-US" w:eastAsia="zh-CN"/>
        </w:rPr>
        <w:t xml:space="preserve"> 1月10日下午，</w:t>
      </w:r>
      <w:r>
        <w:rPr>
          <w:rFonts w:hint="eastAsia" w:ascii="宋体" w:hAnsi="宋体" w:eastAsia="宋体" w:cs="宋体"/>
          <w:b w:val="0"/>
          <w:bCs w:val="0"/>
          <w:color w:val="333333"/>
          <w:sz w:val="24"/>
          <w:szCs w:val="24"/>
          <w:u w:val="none"/>
          <w:lang w:val="en-US" w:eastAsia="zh-CN"/>
        </w:rPr>
        <w:t>协会秘书处召开月例会，对十二月工作进行总结以及布置一月工作计划，并学习相关理论和业务知识。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黑体" w:hAnsi="黑体" w:eastAsia="黑体" w:cs="黑体"/>
          <w:b/>
          <w:bCs/>
          <w:color w:val="333333"/>
          <w:sz w:val="24"/>
          <w:szCs w:val="24"/>
          <w:shd w:val="clear" w:fill="FFFFFF"/>
          <w:lang w:val="en-US" w:eastAsia="zh-CN"/>
        </w:rPr>
        <w:t>8.</w:t>
      </w:r>
      <w:r>
        <w:rPr>
          <w:rFonts w:hint="eastAsia" w:ascii="宋体" w:hAnsi="宋体" w:eastAsia="宋体" w:cs="宋体"/>
          <w:color w:val="333333"/>
          <w:sz w:val="24"/>
          <w:szCs w:val="24"/>
          <w:shd w:val="clear" w:fill="FFFFFF"/>
          <w:lang w:val="en-US" w:eastAsia="zh-CN"/>
        </w:rPr>
        <w:t xml:space="preserve"> 1月11日-12日，秘书长赴厦门光电子行业协会落实5月份半导体照明展及论坛有关合作事项。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黑体" w:hAnsi="黑体" w:eastAsia="黑体" w:cs="黑体"/>
          <w:b/>
          <w:bCs/>
          <w:color w:val="333333"/>
          <w:sz w:val="24"/>
          <w:szCs w:val="24"/>
          <w:shd w:val="clear" w:fill="FFFFFF"/>
          <w:lang w:val="en-US" w:eastAsia="zh-CN"/>
        </w:rPr>
        <w:t>9.</w:t>
      </w:r>
      <w:r>
        <w:rPr>
          <w:rFonts w:hint="eastAsia" w:ascii="宋体" w:hAnsi="宋体" w:eastAsia="宋体" w:cs="宋体"/>
          <w:color w:val="333333"/>
          <w:sz w:val="24"/>
          <w:szCs w:val="24"/>
          <w:shd w:val="clear" w:fill="FFFFFF"/>
          <w:lang w:val="en-US" w:eastAsia="zh-CN"/>
        </w:rPr>
        <w:t xml:space="preserve"> 1月13日，秘书长带领秘书处全体人员赴鄞州区李岙村，参观学习会员企业光年太阳能获得“2016首届全国分布式光伏应用创新金奖”的“最佳居民分布式金奖”项目现场，秘书处全体人员通过实地考察加深了对分布式光伏应用项目的认知和了解，便于更好地服务会员</w:t>
      </w:r>
      <w:bookmarkStart w:id="0" w:name="_GoBack"/>
      <w:bookmarkEnd w:id="0"/>
      <w:r>
        <w:rPr>
          <w:rFonts w:hint="eastAsia" w:ascii="宋体" w:hAnsi="宋体" w:eastAsia="宋体" w:cs="宋体"/>
          <w:color w:val="333333"/>
          <w:sz w:val="24"/>
          <w:szCs w:val="24"/>
          <w:shd w:val="clear" w:fill="FFFFFF"/>
          <w:lang w:val="en-US" w:eastAsia="zh-CN"/>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10.</w:t>
      </w:r>
      <w:r>
        <w:rPr>
          <w:rFonts w:hint="eastAsia" w:ascii="宋体" w:hAnsi="宋体" w:eastAsia="宋体" w:cs="宋体"/>
          <w:color w:val="333333"/>
          <w:sz w:val="24"/>
          <w:szCs w:val="24"/>
          <w:shd w:val="clear" w:fill="FFFFFF"/>
          <w:lang w:val="en-US" w:eastAsia="zh-CN"/>
        </w:rPr>
        <w:t xml:space="preserve"> 1月14日，为进一步提升企业从业人员综合素质，加强人才开发与培养，提高企业生产竞争力，协会联合省经信委企业网络学院推出“企业人才开发与绩效改善专家”—大启学堂E-learning培训系统，共为舜宇、康强、锦浪、乐德士、升谱、协源、中策、凯耀、耀泰、行泰、赛尔富、日银、金缘、舒能、东方日升、广博纳米等17家会员单位开放一年免费试用名额。</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11</w:t>
      </w:r>
      <w:r>
        <w:rPr>
          <w:rFonts w:hint="eastAsia" w:ascii="宋体" w:hAnsi="宋体" w:eastAsia="宋体" w:cs="宋体"/>
          <w:color w:val="333333"/>
          <w:sz w:val="24"/>
          <w:szCs w:val="24"/>
          <w:shd w:val="clear" w:fill="FFFFFF"/>
          <w:lang w:val="en-US" w:eastAsia="zh-CN"/>
        </w:rPr>
        <w:t>. 1月17日下午，秘书处参加协会作为支持单位之一的2016“十大风云甬商”颁奖典礼。经协会审核推荐的副会长单位舜宇光电王忠伟获“最佳客户满意奖”、锦浪新能源王一鸣获“创业创新奖”，会员单位激智科技张彦获“最佳成长企业奖”。</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黑体" w:hAnsi="黑体" w:eastAsia="黑体" w:cs="黑体"/>
          <w:b/>
          <w:bCs/>
          <w:color w:val="333333"/>
          <w:sz w:val="24"/>
          <w:szCs w:val="24"/>
          <w:shd w:val="clear" w:fill="FFFFFF"/>
          <w:lang w:val="en-US" w:eastAsia="zh-CN"/>
        </w:rPr>
        <w:t>12.</w:t>
      </w:r>
      <w:r>
        <w:rPr>
          <w:rFonts w:hint="eastAsia" w:ascii="宋体" w:hAnsi="宋体" w:eastAsia="宋体" w:cs="宋体"/>
          <w:color w:val="333333"/>
          <w:sz w:val="24"/>
          <w:szCs w:val="24"/>
          <w:shd w:val="clear" w:fill="FFFFFF"/>
          <w:lang w:val="en-US" w:eastAsia="zh-CN"/>
        </w:rPr>
        <w:t xml:space="preserve"> 1月17日，协会参与的、由CSA标委会组织撰写的联盟标准CSA035.2-201X 《LED照明产品视觉健康舒适度测试 第2部分：测试方法-基于人眼生理功能的测试指标》、CSA035.3-201X 《LED照明产品视觉健康舒适度测试 第3部分：测试方法-基于眼球细胞功能的测试方法及技术要求》、CSA042-201X《LED道路照明质量现场测量方法及评价指标》 、CSA043-201X 《室内LED照明质量现场测量方法及评价指标》、CSA044-201X《道路照明现场动态测量方法》等委员会草案投票工作正式开始，秘书长代表协会作为CSA标委会正式成员投赞成票。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13</w:t>
      </w:r>
      <w:r>
        <w:rPr>
          <w:rFonts w:hint="eastAsia" w:ascii="宋体" w:hAnsi="宋体" w:eastAsia="宋体" w:cs="宋体"/>
          <w:color w:val="333333"/>
          <w:sz w:val="24"/>
          <w:szCs w:val="24"/>
          <w:shd w:val="clear" w:fill="FFFFFF"/>
          <w:lang w:val="en-US" w:eastAsia="zh-CN"/>
        </w:rPr>
        <w:t>. 1月18日，秘书处工作人员走访新入会企业-宁波市润源超声设备有限公司，了解企业经营现状及在行业发展中的定位，并征求企业对协会工作的意见和建议。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14</w:t>
      </w:r>
      <w:r>
        <w:rPr>
          <w:rFonts w:hint="eastAsia" w:ascii="宋体" w:hAnsi="宋体" w:eastAsia="宋体" w:cs="宋体"/>
          <w:color w:val="333333"/>
          <w:sz w:val="24"/>
          <w:szCs w:val="24"/>
          <w:shd w:val="clear" w:fill="FFFFFF"/>
          <w:lang w:val="en-US" w:eastAsia="zh-CN"/>
        </w:rPr>
        <w:t>. 1月19日下午，2014年底成立的主营高分子涂料产品的宁波智锐新材料有限公司总经理助理石海涛到访协会秘书处，就加入协会事宜进行咨询。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color w:val="333333"/>
          <w:sz w:val="24"/>
          <w:szCs w:val="24"/>
          <w:shd w:val="clear" w:fill="FFFFFF"/>
          <w:lang w:val="en-US" w:eastAsia="zh-CN"/>
        </w:rPr>
        <w:t>15</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val="0"/>
          <w:bCs w:val="0"/>
          <w:sz w:val="24"/>
          <w:szCs w:val="24"/>
          <w:lang w:val="en-US" w:eastAsia="zh-CN"/>
        </w:rPr>
        <w:t xml:space="preserve"> 秘书处日常工作：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sym w:font="Wingdings" w:char="F081"/>
      </w:r>
      <w:r>
        <w:rPr>
          <w:rFonts w:hint="eastAsia" w:ascii="宋体" w:hAnsi="宋体" w:eastAsia="宋体" w:cs="宋体"/>
          <w:b w:val="0"/>
          <w:bCs w:val="0"/>
          <w:sz w:val="24"/>
          <w:szCs w:val="24"/>
          <w:lang w:val="en-US" w:eastAsia="zh-CN"/>
        </w:rPr>
        <w:t>1月税务申报和财务台账；</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sym w:font="Wingdings" w:char="F082"/>
      </w:r>
      <w:r>
        <w:rPr>
          <w:rFonts w:hint="eastAsia" w:ascii="宋体" w:hAnsi="宋体" w:eastAsia="宋体" w:cs="宋体"/>
          <w:b w:val="0"/>
          <w:bCs w:val="0"/>
          <w:sz w:val="24"/>
          <w:szCs w:val="24"/>
          <w:lang w:val="en-US" w:eastAsia="zh-CN"/>
        </w:rPr>
        <w:t>档案归类、整理；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sym w:font="Wingdings" w:char="F083"/>
      </w:r>
      <w:r>
        <w:rPr>
          <w:rFonts w:hint="eastAsia" w:ascii="宋体" w:hAnsi="宋体" w:eastAsia="宋体" w:cs="宋体"/>
          <w:b w:val="0"/>
          <w:bCs w:val="0"/>
          <w:sz w:val="24"/>
          <w:szCs w:val="24"/>
          <w:lang w:val="en-US" w:eastAsia="zh-CN"/>
        </w:rPr>
        <w:t>企业调研及会费催缴工作。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宋体 ! important">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微软雅黑">
    <w:altName w:val="黑体"/>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仿宋">
    <w:altName w:val="宋体"/>
    <w:panose1 w:val="00000000000000000000"/>
    <w:charset w:val="86"/>
    <w:family w:val="modern"/>
    <w:pitch w:val="default"/>
    <w:sig w:usb0="00000000" w:usb1="00000000" w:usb2="00000016"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微软雅黑">
    <w:altName w:val="黑体"/>
    <w:panose1 w:val="020B0503020204020204"/>
    <w:charset w:val="86"/>
    <w:family w:val="swiss"/>
    <w:pitch w:val="default"/>
    <w:sig w:usb0="00000000" w:usb1="00000000" w:usb2="00000016" w:usb3="00000000" w:csb0="0004001F" w:csb1="00000000"/>
  </w:font>
  <w:font w:name="等线 Light">
    <w:altName w:val="宋体"/>
    <w:panose1 w:val="00000000000000000000"/>
    <w:charset w:val="86"/>
    <w:family w:val="auto"/>
    <w:pitch w:val="default"/>
    <w:sig w:usb0="00000000" w:usb1="00000000" w:usb2="00000016" w:usb3="00000000" w:csb0="0004000F" w:csb1="00000000"/>
  </w:font>
  <w:font w:name="Courier New">
    <w:panose1 w:val="02070309020205020404"/>
    <w:charset w:val="00"/>
    <w:family w:val="auto"/>
    <w:pitch w:val="default"/>
    <w:sig w:usb0="00007A87" w:usb1="80000000" w:usb2="00000008" w:usb3="00000000" w:csb0="400001FF" w:csb1="FFFF0000"/>
  </w:font>
  <w:font w:name="等线">
    <w:altName w:val="Courier New"/>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锐字云字库粗黑体1.0">
    <w:panose1 w:val="02010604000000000000"/>
    <w:charset w:val="86"/>
    <w:family w:val="auto"/>
    <w:pitch w:val="default"/>
    <w:sig w:usb0="00000003" w:usb1="080E0000" w:usb2="00000000" w:usb3="00000000" w:csb0="00040001" w:csb1="00000000"/>
  </w:font>
  <w:font w:name="锐字云字库行楷体1.0">
    <w:panose1 w:val="02010604000000000000"/>
    <w:charset w:val="86"/>
    <w:family w:val="auto"/>
    <w:pitch w:val="default"/>
    <w:sig w:usb0="00000003" w:usb1="080E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B591C"/>
    <w:rsid w:val="003E250C"/>
    <w:rsid w:val="013313E8"/>
    <w:rsid w:val="030F37DB"/>
    <w:rsid w:val="03C86413"/>
    <w:rsid w:val="056B260A"/>
    <w:rsid w:val="08243A38"/>
    <w:rsid w:val="09F21FDD"/>
    <w:rsid w:val="0C99721F"/>
    <w:rsid w:val="0D7979BB"/>
    <w:rsid w:val="0DB7703A"/>
    <w:rsid w:val="0FBE4581"/>
    <w:rsid w:val="0FE345A2"/>
    <w:rsid w:val="10921ED0"/>
    <w:rsid w:val="1447407A"/>
    <w:rsid w:val="14591BAE"/>
    <w:rsid w:val="17252D86"/>
    <w:rsid w:val="1768181F"/>
    <w:rsid w:val="17821A95"/>
    <w:rsid w:val="17CC2DCB"/>
    <w:rsid w:val="17F20640"/>
    <w:rsid w:val="19127C95"/>
    <w:rsid w:val="1AA170CF"/>
    <w:rsid w:val="1B8E02FC"/>
    <w:rsid w:val="1C2F1948"/>
    <w:rsid w:val="238E5CBB"/>
    <w:rsid w:val="23D24C2A"/>
    <w:rsid w:val="25653928"/>
    <w:rsid w:val="283A1805"/>
    <w:rsid w:val="289E169B"/>
    <w:rsid w:val="293922D8"/>
    <w:rsid w:val="29B14429"/>
    <w:rsid w:val="2EC74B2F"/>
    <w:rsid w:val="2ED366A9"/>
    <w:rsid w:val="30D21E42"/>
    <w:rsid w:val="312646B1"/>
    <w:rsid w:val="33907C4C"/>
    <w:rsid w:val="34A51CC1"/>
    <w:rsid w:val="34B45222"/>
    <w:rsid w:val="34C3722B"/>
    <w:rsid w:val="35290A50"/>
    <w:rsid w:val="367869F3"/>
    <w:rsid w:val="37533B12"/>
    <w:rsid w:val="39AD3AFB"/>
    <w:rsid w:val="3A0627A8"/>
    <w:rsid w:val="3B6E621F"/>
    <w:rsid w:val="3C1405F4"/>
    <w:rsid w:val="3F521FBA"/>
    <w:rsid w:val="401C3591"/>
    <w:rsid w:val="40A06712"/>
    <w:rsid w:val="40CB591C"/>
    <w:rsid w:val="4621170F"/>
    <w:rsid w:val="46D24F2B"/>
    <w:rsid w:val="4763774E"/>
    <w:rsid w:val="477371A7"/>
    <w:rsid w:val="47A529AF"/>
    <w:rsid w:val="47F30AC6"/>
    <w:rsid w:val="48A23149"/>
    <w:rsid w:val="49C61CDD"/>
    <w:rsid w:val="49D760D1"/>
    <w:rsid w:val="4D780B2F"/>
    <w:rsid w:val="4F0D5343"/>
    <w:rsid w:val="4F2C476C"/>
    <w:rsid w:val="4F6E5D5E"/>
    <w:rsid w:val="50FD2686"/>
    <w:rsid w:val="52820EB8"/>
    <w:rsid w:val="53F7165D"/>
    <w:rsid w:val="560B1C45"/>
    <w:rsid w:val="56A10746"/>
    <w:rsid w:val="577F1107"/>
    <w:rsid w:val="59494DEC"/>
    <w:rsid w:val="5BE0364B"/>
    <w:rsid w:val="5CF85A16"/>
    <w:rsid w:val="5E837F29"/>
    <w:rsid w:val="5F1675EE"/>
    <w:rsid w:val="5FD80DB6"/>
    <w:rsid w:val="5FEC49DD"/>
    <w:rsid w:val="60955039"/>
    <w:rsid w:val="60A40500"/>
    <w:rsid w:val="61033FE8"/>
    <w:rsid w:val="6122073E"/>
    <w:rsid w:val="61FD4A2F"/>
    <w:rsid w:val="626632CB"/>
    <w:rsid w:val="65356AC1"/>
    <w:rsid w:val="6EBD3EF9"/>
    <w:rsid w:val="6F6A5419"/>
    <w:rsid w:val="6F8B5A89"/>
    <w:rsid w:val="70D05FD7"/>
    <w:rsid w:val="71AF0BAF"/>
    <w:rsid w:val="731151FC"/>
    <w:rsid w:val="738652B1"/>
    <w:rsid w:val="74B626C9"/>
    <w:rsid w:val="754C70D7"/>
    <w:rsid w:val="75F118BC"/>
    <w:rsid w:val="769D5A0F"/>
    <w:rsid w:val="78201183"/>
    <w:rsid w:val="78C05AAB"/>
    <w:rsid w:val="7C4E4C52"/>
    <w:rsid w:val="7D87269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pPr>
    <w:rPr>
      <w:kern w:val="0"/>
      <w:sz w:val="24"/>
      <w:lang w:val="en-US" w:eastAsia="zh-CN" w:bidi="ar"/>
    </w:rPr>
  </w:style>
  <w:style w:type="character" w:styleId="4">
    <w:name w:val="FollowedHyperlink"/>
    <w:basedOn w:val="3"/>
    <w:qFormat/>
    <w:uiPriority w:val="0"/>
    <w:rPr>
      <w:color w:val="353535"/>
      <w:u w:val="none"/>
    </w:rPr>
  </w:style>
  <w:style w:type="character" w:styleId="5">
    <w:name w:val="Emphasis"/>
    <w:basedOn w:val="3"/>
    <w:qFormat/>
    <w:uiPriority w:val="0"/>
  </w:style>
  <w:style w:type="character" w:styleId="6">
    <w:name w:val="Hyperlink"/>
    <w:basedOn w:val="3"/>
    <w:qFormat/>
    <w:uiPriority w:val="0"/>
    <w:rPr>
      <w:color w:val="353535"/>
      <w:u w:val="none"/>
    </w:rPr>
  </w:style>
  <w:style w:type="character" w:customStyle="1" w:styleId="8">
    <w:name w:val="bds_more"/>
    <w:basedOn w:val="3"/>
    <w:qFormat/>
    <w:uiPriority w:val="0"/>
    <w:rPr>
      <w:rFonts w:hint="eastAsia" w:ascii="宋体" w:hAnsi="宋体" w:eastAsia="宋体" w:cs="宋体"/>
    </w:rPr>
  </w:style>
  <w:style w:type="character" w:customStyle="1" w:styleId="9">
    <w:name w:val="bds_more1"/>
    <w:basedOn w:val="3"/>
    <w:qFormat/>
    <w:uiPriority w:val="0"/>
    <w:rPr>
      <w:rFonts w:ascii="宋体 ! important" w:hAnsi="宋体 ! important" w:eastAsia="宋体 ! important" w:cs="宋体 ! important"/>
      <w:color w:val="454545"/>
      <w:sz w:val="21"/>
      <w:szCs w:val="21"/>
    </w:rPr>
  </w:style>
  <w:style w:type="character" w:customStyle="1" w:styleId="10">
    <w:name w:val="bds_more2"/>
    <w:basedOn w:val="3"/>
    <w:qFormat/>
    <w:uiPriority w:val="0"/>
    <w:rPr>
      <w:rFonts w:hint="default" w:ascii="宋体 ! important" w:hAnsi="宋体 ! important" w:eastAsia="宋体 ! important" w:cs="宋体 ! important"/>
      <w:color w:val="454545"/>
      <w:sz w:val="18"/>
      <w:szCs w:val="18"/>
    </w:rPr>
  </w:style>
  <w:style w:type="character" w:customStyle="1" w:styleId="11">
    <w:name w:val="bds_nopic"/>
    <w:basedOn w:val="3"/>
    <w:qFormat/>
    <w:uiPriority w:val="0"/>
  </w:style>
  <w:style w:type="character" w:customStyle="1" w:styleId="12">
    <w:name w:val="bds_nopic1"/>
    <w:basedOn w:val="3"/>
    <w:qFormat/>
    <w:uiPriority w:val="0"/>
  </w:style>
  <w:style w:type="character" w:customStyle="1" w:styleId="13">
    <w:name w:val="bds_nopic2"/>
    <w:basedOn w:val="3"/>
    <w:qFormat/>
    <w:uiPriority w:val="0"/>
  </w:style>
  <w:style w:type="character" w:customStyle="1" w:styleId="14">
    <w:name w:val="bds_more3"/>
    <w:basedOn w:val="3"/>
    <w:qFormat/>
    <w:uiPriority w:val="0"/>
  </w:style>
  <w:style w:type="character" w:customStyle="1" w:styleId="15">
    <w:name w:val="bds_more4"/>
    <w:basedOn w:val="3"/>
    <w:qFormat/>
    <w:uiPriority w:val="0"/>
  </w:style>
  <w:style w:type="character" w:customStyle="1" w:styleId="16">
    <w:name w:val="list-tit"/>
    <w:basedOn w:val="3"/>
    <w:qFormat/>
    <w:uiPriority w:val="0"/>
    <w:rPr>
      <w:vanish/>
    </w:rPr>
  </w:style>
  <w:style w:type="character" w:customStyle="1" w:styleId="17">
    <w:name w:val="current"/>
    <w:basedOn w:val="3"/>
    <w:qFormat/>
    <w:uiPriority w:val="0"/>
    <w:rPr>
      <w:b/>
      <w:color w:val="FFFFFF"/>
      <w:bdr w:val="single" w:color="000080" w:sz="6" w:space="0"/>
      <w:shd w:val="clear" w:fill="2E6AB1"/>
    </w:rPr>
  </w:style>
  <w:style w:type="character" w:customStyle="1" w:styleId="18">
    <w:name w:val="disabled"/>
    <w:basedOn w:val="3"/>
    <w:qFormat/>
    <w:uiPriority w:val="0"/>
    <w:rPr>
      <w:color w:val="929292"/>
      <w:bdr w:val="single" w:color="929292"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2016-10-19T00:56:00Z</dcterms:created>
  <dc:creator>Administrator</dc:creator>
  <cp:lastModifiedBy>Administrator</cp:lastModifiedBy>
  <dcterms:modified xsi:type="dcterms:W3CDTF">2017-02-14T03:23:59Z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