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2016年12月 工作简讯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 xml:space="preserve"> </w:t>
      </w:r>
      <w:r>
        <w:rPr>
          <w:rFonts w:hint="eastAsia" w:ascii="宋体" w:hAnsi="宋体" w:eastAsia="宋体" w:cs="宋体"/>
          <w:color w:val="333333"/>
          <w:sz w:val="24"/>
          <w:szCs w:val="24"/>
          <w:u w:val="none"/>
          <w:lang w:val="en-US" w:eastAsia="zh-CN"/>
        </w:rPr>
        <w:t>12</w:t>
      </w:r>
      <w:r>
        <w:rPr>
          <w:rFonts w:hint="eastAsia" w:ascii="宋体" w:hAnsi="宋体" w:eastAsia="宋体" w:cs="宋体"/>
          <w:color w:val="333333"/>
          <w:sz w:val="24"/>
          <w:szCs w:val="24"/>
          <w:u w:val="none"/>
        </w:rPr>
        <w:t>月</w:t>
      </w:r>
      <w:r>
        <w:rPr>
          <w:rFonts w:hint="eastAsia" w:ascii="宋体" w:hAnsi="宋体" w:eastAsia="宋体" w:cs="宋体"/>
          <w:color w:val="333333"/>
          <w:sz w:val="24"/>
          <w:szCs w:val="24"/>
          <w:u w:val="none"/>
          <w:lang w:val="en-US" w:eastAsia="zh-CN"/>
        </w:rPr>
        <w:t>1</w:t>
      </w:r>
      <w:r>
        <w:rPr>
          <w:rFonts w:hint="eastAsia" w:ascii="宋体" w:hAnsi="宋体" w:eastAsia="宋体" w:cs="宋体"/>
          <w:color w:val="333333"/>
          <w:sz w:val="24"/>
          <w:szCs w:val="24"/>
          <w:u w:val="none"/>
        </w:rPr>
        <w:t>日，</w:t>
      </w:r>
      <w:r>
        <w:rPr>
          <w:rFonts w:hint="eastAsia" w:ascii="宋体" w:hAnsi="宋体" w:eastAsia="宋体" w:cs="宋体"/>
          <w:color w:val="333333"/>
          <w:sz w:val="24"/>
          <w:szCs w:val="24"/>
          <w:u w:val="none"/>
          <w:lang w:eastAsia="zh-CN"/>
        </w:rPr>
        <w:t>由秘书长率队、协会组织康强、赛尔富、舒能、升谱、埃斯科、双宇、测试界检测等七家照明行业相关会员企业和协会专家鲍建宇教授及北京易麦特电子商务有限公司一行四十余人赴上海参观</w:t>
      </w:r>
      <w:r>
        <w:rPr>
          <w:rFonts w:hint="eastAsia" w:ascii="宋体" w:hAnsi="宋体" w:eastAsia="宋体" w:cs="宋体"/>
          <w:color w:val="333333"/>
          <w:sz w:val="24"/>
          <w:szCs w:val="24"/>
          <w:u w:val="none"/>
          <w:lang w:val="en-US" w:eastAsia="zh-CN"/>
        </w:rPr>
        <w:t>2016中国（上海）LED照明博览会</w:t>
      </w:r>
      <w:r>
        <w:rPr>
          <w:rFonts w:hint="eastAsia" w:ascii="宋体" w:hAnsi="宋体" w:eastAsia="宋体" w:cs="宋体"/>
          <w:color w:val="333333"/>
          <w:sz w:val="24"/>
          <w:szCs w:val="24"/>
          <w:u w:val="none"/>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2. </w:t>
      </w:r>
      <w:r>
        <w:rPr>
          <w:rFonts w:hint="eastAsia" w:ascii="宋体" w:hAnsi="宋体" w:eastAsia="宋体" w:cs="宋体"/>
          <w:b w:val="0"/>
          <w:bCs w:val="0"/>
          <w:color w:val="333333"/>
          <w:sz w:val="24"/>
          <w:szCs w:val="24"/>
          <w:u w:val="none"/>
          <w:lang w:val="en-US" w:eastAsia="zh-CN"/>
        </w:rPr>
        <w:t>12月2日下午，协会秘书处召开月例会，对十一月工作进行总结以及布置十二月工作计划，并学习相关理论和业务知识。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3.</w:t>
      </w:r>
      <w:r>
        <w:rPr>
          <w:rFonts w:hint="eastAsia" w:ascii="宋体" w:hAnsi="宋体" w:eastAsia="宋体" w:cs="宋体"/>
          <w:b w:val="0"/>
          <w:bCs w:val="0"/>
          <w:color w:val="333333"/>
          <w:sz w:val="24"/>
          <w:szCs w:val="24"/>
          <w:u w:val="none"/>
          <w:lang w:val="en-US" w:eastAsia="zh-CN"/>
        </w:rPr>
        <w:t xml:space="preserve"> 12月5日，完成2016年度市经信委出国（境）考察（参展）调查表并上报企服处。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b w:val="0"/>
          <w:bCs w:val="0"/>
          <w:color w:val="333333"/>
          <w:sz w:val="24"/>
          <w:szCs w:val="24"/>
          <w:u w:val="none"/>
          <w:lang w:val="en-US" w:eastAsia="zh-CN"/>
        </w:rPr>
        <w:t>. 12月6日，协会引导企业参与2016首届全国分布式光伏应用创新金奖网络投票（占比30%），</w:t>
      </w:r>
      <w:r>
        <w:rPr>
          <w:rFonts w:hint="eastAsia" w:ascii="宋体" w:hAnsi="宋体" w:eastAsia="宋体" w:cs="宋体"/>
          <w:color w:val="333333"/>
          <w:sz w:val="24"/>
          <w:szCs w:val="24"/>
          <w:shd w:val="clear" w:fill="FFFFFF"/>
          <w:lang w:val="en-US" w:eastAsia="zh-CN"/>
        </w:rPr>
        <w:t>其中东方日升和启鑫新能源角逐“创意应用+”奖项，锦浪科技参加“最佳材料供应商”评比，光年太阳能则参加“最佳居民建筑”评比。</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5.</w:t>
      </w:r>
      <w:r>
        <w:rPr>
          <w:rFonts w:hint="eastAsia" w:ascii="宋体" w:hAnsi="宋体" w:eastAsia="宋体" w:cs="宋体"/>
          <w:color w:val="333333"/>
          <w:sz w:val="24"/>
          <w:szCs w:val="24"/>
          <w:shd w:val="clear" w:fill="FFFFFF"/>
          <w:lang w:val="en-US" w:eastAsia="zh-CN"/>
        </w:rPr>
        <w:t xml:space="preserve"> 12月6日开始，秘书处重点做好“跨界融合-LED超越照明技术与应用发展论坛”前期工作。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6</w:t>
      </w:r>
      <w:r>
        <w:rPr>
          <w:rFonts w:hint="eastAsia" w:ascii="宋体" w:hAnsi="宋体" w:eastAsia="宋体" w:cs="宋体"/>
          <w:color w:val="333333"/>
          <w:sz w:val="24"/>
          <w:szCs w:val="24"/>
          <w:shd w:val="clear" w:fill="FFFFFF"/>
          <w:lang w:val="en-US" w:eastAsia="zh-CN"/>
        </w:rPr>
        <w:t>. 12月6日，由协会引导企业参加的“浙江自主品牌百佳”评选和推荐，经专家评审，其中文化旅游类音王、电子信息类舜宇、汽车类双林、其他制造类方太和韵升五家会员企业榜上有名。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7</w:t>
      </w:r>
      <w:r>
        <w:rPr>
          <w:rFonts w:hint="eastAsia" w:ascii="宋体" w:hAnsi="宋体" w:eastAsia="宋体" w:cs="宋体"/>
          <w:color w:val="333333"/>
          <w:sz w:val="24"/>
          <w:szCs w:val="24"/>
          <w:shd w:val="clear" w:fill="FFFFFF"/>
          <w:lang w:val="en-US" w:eastAsia="zh-CN"/>
        </w:rPr>
        <w:t>. 12月9日-11日，秘书长作为行业专家受邀赴北京参加“</w:t>
      </w:r>
      <w:r>
        <w:rPr>
          <w:rFonts w:hint="eastAsia" w:ascii="宋体" w:hAnsi="宋体" w:eastAsia="宋体" w:cs="宋体"/>
          <w:b w:val="0"/>
          <w:bCs w:val="0"/>
          <w:color w:val="333333"/>
          <w:sz w:val="24"/>
          <w:szCs w:val="24"/>
          <w:u w:val="none"/>
          <w:lang w:val="en-US" w:eastAsia="zh-CN"/>
        </w:rPr>
        <w:t>2016首届全国分布式光伏应用创新金奖</w:t>
      </w:r>
      <w:r>
        <w:rPr>
          <w:rFonts w:hint="eastAsia" w:ascii="宋体" w:hAnsi="宋体" w:eastAsia="宋体" w:cs="宋体"/>
          <w:color w:val="333333"/>
          <w:sz w:val="24"/>
          <w:szCs w:val="24"/>
          <w:shd w:val="clear" w:fill="FFFFFF"/>
          <w:lang w:val="en-US" w:eastAsia="zh-CN"/>
        </w:rPr>
        <w:t>”评审工作。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8</w:t>
      </w:r>
      <w:r>
        <w:rPr>
          <w:rFonts w:hint="eastAsia" w:ascii="宋体" w:hAnsi="宋体" w:eastAsia="宋体" w:cs="宋体"/>
          <w:color w:val="333333"/>
          <w:sz w:val="24"/>
          <w:szCs w:val="24"/>
          <w:shd w:val="clear" w:fill="FFFFFF"/>
          <w:lang w:val="en-US" w:eastAsia="zh-CN"/>
        </w:rPr>
        <w:t>. 12月13日，由协会协办的“聚元杯”品牌双评选活动开始网络投票（占比40%），经推荐，其中舜宇王忠伟、锦浪王一鸣、光年周松年、寰宇陈征宇参评年度人物评选，音王、博禄德、锦浪、舒能、金缘、芯建、升谱、光年、寰宇参评宁波品牌评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 12月16日上午，秘书处参加由宁波市社会组织促进会召开的二届三次理事会议，会议由市社会组织促进会翁晓晖秘书长主持，市民间组织管理局崔秀朋局长作2016年度工作报告。会议审议了“2016年社会组织百强示范”评选商（协）会名单并公示，我协会入围“2016社会组织百强示范商（协）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 12月19日下午，协会和联盟主办的“2016·跨界融合-LED超越照明技术与应用发展论坛”在创新港天港喜悦高新厅顺利举行，市经信委杜永华副主任到会并致辞，李凌会长、市经信委、科技局、机关事务管理局、教育局、农业局、卫计委、农科院等有关部门负责人和归口应用单位代表及本市半导体照明生产企业代表150余人参加了论坛。高促会、勘察设计协会等兄弟协会亦参加本次论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 12月20日下午，秘书长率秘书处工作人员赴协会副会长单位余姚舜宇集团拜访王文杰副总裁，进行深入交流并商议有关活动事项。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12</w:t>
      </w:r>
      <w:r>
        <w:rPr>
          <w:rFonts w:hint="eastAsia" w:ascii="宋体" w:hAnsi="宋体" w:eastAsia="宋体" w:cs="宋体"/>
          <w:color w:val="333333"/>
          <w:sz w:val="24"/>
          <w:szCs w:val="24"/>
          <w:shd w:val="clear" w:fill="FFFFFF"/>
          <w:lang w:val="en-US" w:eastAsia="zh-CN"/>
        </w:rPr>
        <w:t>. 12月22日，协会作为支持单位之一的“2016首届全国分布式光伏应用创新金奖”颁奖典礼在北京举行，秘书长受邀参加。经协会推荐，我会员企业光年太阳能荣获“最佳居民分布式金奖”、锦浪新能源获“推荐供应商金奖”、东方日升的“高邮市5MW分布式光伏+农业大棚项目”和启鑫新能源的“武庄村10MW分布式渔光互补光伏项目”获“应用创新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13</w:t>
      </w:r>
      <w:r>
        <w:rPr>
          <w:rFonts w:hint="eastAsia" w:ascii="宋体" w:hAnsi="宋体" w:eastAsia="宋体" w:cs="宋体"/>
          <w:color w:val="333333"/>
          <w:sz w:val="24"/>
          <w:szCs w:val="24"/>
          <w:shd w:val="clear" w:fill="FFFFFF"/>
          <w:lang w:val="en-US" w:eastAsia="zh-CN"/>
        </w:rPr>
        <w:t>. 12月23日，秘书长参加由中国电子企业家协会主办的“第六届中国电子高峰论坛暨2016年全国电子信息行业优秀企业家表彰大会”，并向获奖单位颁奖。经协会推荐的舜宇、博禄德、新容、富星、凯耀、天韵和萨瑞等七家会员企业获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 12月23日，秘书长参加由中国可再生能源学会光伏专业委员会组织的“2017中国可再生能源学会光伏专委会迎新茶话会”暨“中国分布式清洁能源多能互补”研讨会。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b w:val="0"/>
          <w:bCs w:val="0"/>
          <w:color w:val="333333"/>
          <w:sz w:val="24"/>
          <w:szCs w:val="24"/>
          <w:shd w:val="clear" w:fill="FFFFFF"/>
          <w:lang w:val="en-US" w:eastAsia="zh-CN"/>
        </w:rPr>
        <w:t>. 12月27日上午，市商务委机电产品进出口处陈雪芬副处长、奚帅帅一行两人受省商务厅委托来协会进行“2016年度全省对外贸易预警点工作”现场评估。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w:t>
      </w:r>
      <w:r>
        <w:rPr>
          <w:rFonts w:hint="eastAsia" w:ascii="宋体" w:hAnsi="宋体" w:eastAsia="宋体" w:cs="宋体"/>
          <w:b w:val="0"/>
          <w:bCs w:val="0"/>
          <w:color w:val="333333"/>
          <w:sz w:val="24"/>
          <w:szCs w:val="24"/>
          <w:shd w:val="clear" w:fill="FFFFFF"/>
          <w:lang w:val="en-US" w:eastAsia="zh-CN"/>
        </w:rPr>
        <w:t>. 12月27日下午，谢振芳监事长在协会办公室召开了宁波电子行业协会四届六次监事会会议，秘书长向全体监事汇报了2016年度工作报告和2017年度工作思路、2016年度财务收支情况和2017年财务预算，并提交几项议案。秘书处全体工作人员列席会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b w:val="0"/>
          <w:bCs w:val="0"/>
          <w:color w:val="333333"/>
          <w:sz w:val="24"/>
          <w:szCs w:val="24"/>
          <w:shd w:val="clear" w:fill="FFFFFF"/>
          <w:lang w:val="en-US" w:eastAsia="zh-CN"/>
        </w:rPr>
        <w:t xml:space="preserve"> 12月27日下午，市经信委在创新港召开“2016年全市信息产业统计工作会议”暨年报培训，秘书长和秘书处统计员参加会议。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18.</w:t>
      </w:r>
      <w:r>
        <w:rPr>
          <w:rFonts w:hint="eastAsia" w:ascii="宋体" w:hAnsi="宋体" w:eastAsia="宋体" w:cs="宋体"/>
          <w:b w:val="0"/>
          <w:bCs w:val="0"/>
          <w:color w:val="333333"/>
          <w:sz w:val="24"/>
          <w:szCs w:val="24"/>
          <w:shd w:val="clear" w:fill="FFFFFF"/>
          <w:lang w:val="en-US" w:eastAsia="zh-CN"/>
        </w:rPr>
        <w:t xml:space="preserve"> 12月28日，秘书处完成“宁波市本级行业协（商）会基本情况调查表”，并上报市民政局。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19.</w:t>
      </w:r>
      <w:r>
        <w:rPr>
          <w:rFonts w:hint="eastAsia" w:ascii="宋体" w:hAnsi="宋体" w:eastAsia="宋体" w:cs="宋体"/>
          <w:b w:val="0"/>
          <w:bCs w:val="0"/>
          <w:color w:val="333333"/>
          <w:sz w:val="24"/>
          <w:szCs w:val="24"/>
          <w:shd w:val="clear" w:fill="FFFFFF"/>
          <w:lang w:val="en-US" w:eastAsia="zh-CN"/>
        </w:rPr>
        <w:t xml:space="preserve"> 12月29日，秘书长参加由省商务厅在绍兴咸亨酒店举办的“2016浙江省对外贸易预警公共服务平台操作系统”的培训。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20.</w:t>
      </w:r>
      <w:r>
        <w:rPr>
          <w:rFonts w:hint="eastAsia" w:ascii="宋体" w:hAnsi="宋体" w:eastAsia="宋体" w:cs="宋体"/>
          <w:b w:val="0"/>
          <w:bCs w:val="0"/>
          <w:color w:val="333333"/>
          <w:sz w:val="24"/>
          <w:szCs w:val="24"/>
          <w:shd w:val="clear" w:fill="FFFFFF"/>
          <w:lang w:val="en-US" w:eastAsia="zh-CN"/>
        </w:rPr>
        <w:t xml:space="preserve"> </w:t>
      </w:r>
      <w:r>
        <w:rPr>
          <w:rFonts w:hint="eastAsia" w:ascii="宋体" w:hAnsi="宋体" w:eastAsia="宋体" w:cs="宋体"/>
          <w:b w:val="0"/>
          <w:bCs w:val="0"/>
          <w:sz w:val="24"/>
          <w:szCs w:val="24"/>
          <w:lang w:val="en-US" w:eastAsia="zh-CN"/>
        </w:rPr>
        <w:t>12月30日，协会引导企业申报由中国半导体行业协会组织的“第十一届（2016年度）中国半导体创新产品和技术项目评选活动”。经审核，协会推荐芯建参选。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 xml:space="preserve">21. </w:t>
      </w:r>
      <w:r>
        <w:rPr>
          <w:rFonts w:hint="eastAsia" w:ascii="宋体" w:hAnsi="宋体" w:eastAsia="宋体" w:cs="宋体"/>
          <w:b w:val="0"/>
          <w:bCs w:val="0"/>
          <w:sz w:val="24"/>
          <w:szCs w:val="24"/>
          <w:lang w:val="en-US" w:eastAsia="zh-CN"/>
        </w:rPr>
        <w:t>12月30日下午，协会“四届四次会长会议暨企业家交流会”在舜宇集团会议室召开。出席会议的有李凌会长、副会长兼秘书长任奉波及副会长单位董事长、总经理等代表共三十余人，监事长谢振芳、</w:t>
      </w:r>
      <w:bookmarkStart w:id="0" w:name="_GoBack"/>
      <w:bookmarkEnd w:id="0"/>
      <w:r>
        <w:rPr>
          <w:rFonts w:hint="eastAsia" w:ascii="宋体" w:hAnsi="宋体" w:eastAsia="宋体" w:cs="宋体"/>
          <w:b w:val="0"/>
          <w:bCs w:val="0"/>
          <w:sz w:val="24"/>
          <w:szCs w:val="24"/>
          <w:lang w:val="en-US" w:eastAsia="zh-CN"/>
        </w:rPr>
        <w:t>秘书处工作人员列席会议。与会代表首先参观舜宇展示厅，然后由李凌会长主持召开协会“四届四次会长会议”，秘书长受会长委托向各参会代表汇报协会2016年度工作报告暨2017年工作思路、2016年度财务决算及2017年财务预算，监事长谢振芳作了协会2016年度监事会工作报告及2017年工作打算，然后由秘书长向大会通报了2016年度协会会员变动情况和协会名称更换等五项议案并获得一致通过。随后由舜宇王文杰副总裁作“引领创新·谋篇布局·共创辉煌”的主题报告，分享成功案例。各参会代表进行了深入交流。最后，由李凌会长作会议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22.</w:t>
      </w:r>
      <w:r>
        <w:rPr>
          <w:rFonts w:hint="eastAsia" w:ascii="宋体" w:hAnsi="宋体" w:eastAsia="宋体" w:cs="宋体"/>
          <w:b w:val="0"/>
          <w:bCs w:val="0"/>
          <w:sz w:val="24"/>
          <w:szCs w:val="24"/>
          <w:lang w:val="en-US" w:eastAsia="zh-CN"/>
        </w:rPr>
        <w:t xml:space="preserve"> 秘书处日常工作：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1"/>
      </w:r>
      <w:r>
        <w:rPr>
          <w:rFonts w:hint="eastAsia" w:ascii="宋体" w:hAnsi="宋体" w:eastAsia="宋体" w:cs="宋体"/>
          <w:b w:val="0"/>
          <w:bCs w:val="0"/>
          <w:sz w:val="24"/>
          <w:szCs w:val="24"/>
          <w:lang w:val="en-US" w:eastAsia="zh-CN"/>
        </w:rPr>
        <w:t>出版2016年第四期会刊《宁波电子》和《姚江照明报》第29期；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2"/>
      </w:r>
      <w:r>
        <w:rPr>
          <w:rFonts w:hint="eastAsia" w:ascii="宋体" w:hAnsi="宋体" w:eastAsia="宋体" w:cs="宋体"/>
          <w:b w:val="0"/>
          <w:bCs w:val="0"/>
          <w:sz w:val="24"/>
          <w:szCs w:val="24"/>
          <w:lang w:val="en-US" w:eastAsia="zh-CN"/>
        </w:rPr>
        <w:t>完成海曙区税务局办理协会免税资格事项及12月税务申报和财务台账；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3"/>
      </w:r>
      <w:r>
        <w:rPr>
          <w:rFonts w:hint="eastAsia" w:ascii="宋体" w:hAnsi="宋体" w:eastAsia="宋体" w:cs="宋体"/>
          <w:b w:val="0"/>
          <w:bCs w:val="0"/>
          <w:sz w:val="24"/>
          <w:szCs w:val="24"/>
          <w:lang w:val="en-US" w:eastAsia="zh-CN"/>
        </w:rPr>
        <w:t>省市商务厅委预警点考核资料归档。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宋体"/>
    <w:panose1 w:val="00000000000000000000"/>
    <w:charset w:val="86"/>
    <w:family w:val="modern"/>
    <w:pitch w:val="default"/>
    <w:sig w:usb0="00000000" w:usb1="00000000"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30F37DB"/>
    <w:rsid w:val="03C86413"/>
    <w:rsid w:val="056B260A"/>
    <w:rsid w:val="09F21FDD"/>
    <w:rsid w:val="0C99721F"/>
    <w:rsid w:val="0D7979BB"/>
    <w:rsid w:val="0DB7703A"/>
    <w:rsid w:val="0FBE4581"/>
    <w:rsid w:val="0FE345A2"/>
    <w:rsid w:val="10921ED0"/>
    <w:rsid w:val="1447407A"/>
    <w:rsid w:val="14591BAE"/>
    <w:rsid w:val="14C46103"/>
    <w:rsid w:val="17252D86"/>
    <w:rsid w:val="1768181F"/>
    <w:rsid w:val="17821A95"/>
    <w:rsid w:val="17CC2DCB"/>
    <w:rsid w:val="17F20640"/>
    <w:rsid w:val="19127C95"/>
    <w:rsid w:val="1AA170CF"/>
    <w:rsid w:val="1B8E02FC"/>
    <w:rsid w:val="1C2F1948"/>
    <w:rsid w:val="238E5CBB"/>
    <w:rsid w:val="23D24C2A"/>
    <w:rsid w:val="25653928"/>
    <w:rsid w:val="283A1805"/>
    <w:rsid w:val="289E169B"/>
    <w:rsid w:val="293922D8"/>
    <w:rsid w:val="2EC74B2F"/>
    <w:rsid w:val="2ED366A9"/>
    <w:rsid w:val="30D21E42"/>
    <w:rsid w:val="33907C4C"/>
    <w:rsid w:val="34A51CC1"/>
    <w:rsid w:val="34C3722B"/>
    <w:rsid w:val="35290A50"/>
    <w:rsid w:val="367869F3"/>
    <w:rsid w:val="39AD3AFB"/>
    <w:rsid w:val="3A0627A8"/>
    <w:rsid w:val="3B6E621F"/>
    <w:rsid w:val="3C1405F4"/>
    <w:rsid w:val="3F521FBA"/>
    <w:rsid w:val="40CB591C"/>
    <w:rsid w:val="4621170F"/>
    <w:rsid w:val="46D24F2B"/>
    <w:rsid w:val="4763774E"/>
    <w:rsid w:val="47F30AC6"/>
    <w:rsid w:val="48A23149"/>
    <w:rsid w:val="49C61CDD"/>
    <w:rsid w:val="49D760D1"/>
    <w:rsid w:val="4D780B2F"/>
    <w:rsid w:val="4F0D5343"/>
    <w:rsid w:val="52820EB8"/>
    <w:rsid w:val="53F7165D"/>
    <w:rsid w:val="56A10746"/>
    <w:rsid w:val="577F1107"/>
    <w:rsid w:val="59494DEC"/>
    <w:rsid w:val="5BE0364B"/>
    <w:rsid w:val="5CF85A16"/>
    <w:rsid w:val="5E837F29"/>
    <w:rsid w:val="5F1675EE"/>
    <w:rsid w:val="5FD80DB6"/>
    <w:rsid w:val="5FEC49DD"/>
    <w:rsid w:val="60955039"/>
    <w:rsid w:val="60A40500"/>
    <w:rsid w:val="6122073E"/>
    <w:rsid w:val="61FD4A2F"/>
    <w:rsid w:val="6EBD3EF9"/>
    <w:rsid w:val="6F6A5419"/>
    <w:rsid w:val="70D05FD7"/>
    <w:rsid w:val="71AF0BAF"/>
    <w:rsid w:val="731151FC"/>
    <w:rsid w:val="738652B1"/>
    <w:rsid w:val="754C70D7"/>
    <w:rsid w:val="75F118BC"/>
    <w:rsid w:val="769D5A0F"/>
    <w:rsid w:val="78201183"/>
    <w:rsid w:val="78C05AAB"/>
    <w:rsid w:val="7C4E4C52"/>
    <w:rsid w:val="7D8726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4">
    <w:name w:val="FollowedHyperlink"/>
    <w:basedOn w:val="3"/>
    <w:qFormat/>
    <w:uiPriority w:val="0"/>
    <w:rPr>
      <w:color w:val="353535"/>
      <w:u w:val="none"/>
    </w:rPr>
  </w:style>
  <w:style w:type="character" w:styleId="5">
    <w:name w:val="Emphasis"/>
    <w:basedOn w:val="3"/>
    <w:qFormat/>
    <w:uiPriority w:val="0"/>
  </w:style>
  <w:style w:type="character" w:styleId="6">
    <w:name w:val="Hyperlink"/>
    <w:basedOn w:val="3"/>
    <w:qFormat/>
    <w:uiPriority w:val="0"/>
    <w:rPr>
      <w:color w:val="353535"/>
      <w:u w:val="none"/>
    </w:rPr>
  </w:style>
  <w:style w:type="character" w:customStyle="1" w:styleId="8">
    <w:name w:val="bds_more"/>
    <w:basedOn w:val="3"/>
    <w:qFormat/>
    <w:uiPriority w:val="0"/>
    <w:rPr>
      <w:rFonts w:hint="eastAsia" w:ascii="宋体" w:hAnsi="宋体" w:eastAsia="宋体" w:cs="宋体"/>
    </w:rPr>
  </w:style>
  <w:style w:type="character" w:customStyle="1" w:styleId="9">
    <w:name w:val="bds_more1"/>
    <w:basedOn w:val="3"/>
    <w:qFormat/>
    <w:uiPriority w:val="0"/>
    <w:rPr>
      <w:rFonts w:ascii="宋体 ! important" w:hAnsi="宋体 ! important" w:eastAsia="宋体 ! important" w:cs="宋体 ! important"/>
      <w:color w:val="454545"/>
      <w:sz w:val="21"/>
      <w:szCs w:val="21"/>
    </w:rPr>
  </w:style>
  <w:style w:type="character" w:customStyle="1" w:styleId="10">
    <w:name w:val="bds_more2"/>
    <w:basedOn w:val="3"/>
    <w:qFormat/>
    <w:uiPriority w:val="0"/>
    <w:rPr>
      <w:rFonts w:hint="default" w:ascii="宋体 ! important" w:hAnsi="宋体 ! important" w:eastAsia="宋体 ! important" w:cs="宋体 ! important"/>
      <w:color w:val="454545"/>
      <w:sz w:val="18"/>
      <w:szCs w:val="18"/>
    </w:rPr>
  </w:style>
  <w:style w:type="character" w:customStyle="1" w:styleId="11">
    <w:name w:val="bds_nopic"/>
    <w:basedOn w:val="3"/>
    <w:qFormat/>
    <w:uiPriority w:val="0"/>
  </w:style>
  <w:style w:type="character" w:customStyle="1" w:styleId="12">
    <w:name w:val="bds_nopic1"/>
    <w:basedOn w:val="3"/>
    <w:qFormat/>
    <w:uiPriority w:val="0"/>
  </w:style>
  <w:style w:type="character" w:customStyle="1" w:styleId="13">
    <w:name w:val="bds_nopic2"/>
    <w:basedOn w:val="3"/>
    <w:qFormat/>
    <w:uiPriority w:val="0"/>
  </w:style>
  <w:style w:type="character" w:customStyle="1" w:styleId="14">
    <w:name w:val="bds_more3"/>
    <w:basedOn w:val="3"/>
    <w:qFormat/>
    <w:uiPriority w:val="0"/>
  </w:style>
  <w:style w:type="character" w:customStyle="1" w:styleId="15">
    <w:name w:val="bds_more4"/>
    <w:basedOn w:val="3"/>
    <w:qFormat/>
    <w:uiPriority w:val="0"/>
  </w:style>
  <w:style w:type="character" w:customStyle="1" w:styleId="16">
    <w:name w:val="list-tit"/>
    <w:basedOn w:val="3"/>
    <w:qFormat/>
    <w:uiPriority w:val="0"/>
    <w:rPr>
      <w:vanish/>
    </w:rPr>
  </w:style>
  <w:style w:type="character" w:customStyle="1" w:styleId="17">
    <w:name w:val="current"/>
    <w:basedOn w:val="3"/>
    <w:qFormat/>
    <w:uiPriority w:val="0"/>
    <w:rPr>
      <w:b/>
      <w:color w:val="FFFFFF"/>
      <w:bdr w:val="single" w:color="000080" w:sz="6" w:space="0"/>
      <w:shd w:val="clear" w:fill="2E6AB1"/>
    </w:rPr>
  </w:style>
  <w:style w:type="character" w:customStyle="1" w:styleId="18">
    <w:name w:val="disabled"/>
    <w:basedOn w:val="3"/>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Administrator</cp:lastModifiedBy>
  <dcterms:modified xsi:type="dcterms:W3CDTF">2017-01-04T05:25:10Z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