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2019年4月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Y1.（自身建设）</w:t>
      </w:r>
      <w:r>
        <w:rPr>
          <w:rFonts w:hint="eastAsia" w:ascii="宋体" w:hAnsi="宋体" w:eastAsia="宋体" w:cs="宋体"/>
          <w:sz w:val="24"/>
          <w:szCs w:val="24"/>
          <w:lang w:val="en-US" w:eastAsia="zh-CN"/>
        </w:rPr>
        <w:t>4月1日,协会网站改版后正式上线（www.nbdz.org)。</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sz w:val="24"/>
          <w:szCs w:val="24"/>
          <w:lang w:val="en-US" w:eastAsia="zh-CN"/>
        </w:rPr>
        <w:t>Y2.（自身建设）</w:t>
      </w:r>
      <w:r>
        <w:rPr>
          <w:rFonts w:hint="eastAsia" w:ascii="宋体" w:hAnsi="宋体" w:eastAsia="宋体" w:cs="宋体"/>
          <w:sz w:val="24"/>
          <w:szCs w:val="24"/>
          <w:lang w:val="en-US" w:eastAsia="zh-CN"/>
        </w:rPr>
        <w:t>4月1日,秘书处召开月度例会，总结3月份工作，并对4月份重点工作进行部署。</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Y3.</w:t>
      </w:r>
      <w:r>
        <w:rPr>
          <w:rFonts w:hint="eastAsia" w:ascii="宋体" w:hAnsi="宋体" w:eastAsia="宋体" w:cs="宋体"/>
          <w:b/>
          <w:bCs/>
          <w:sz w:val="24"/>
          <w:szCs w:val="24"/>
          <w:lang w:val="en-US" w:eastAsia="zh-CN"/>
        </w:rPr>
        <w:t>（会员服务）</w:t>
      </w:r>
      <w:r>
        <w:rPr>
          <w:rFonts w:hint="eastAsia" w:ascii="宋体" w:hAnsi="宋体" w:eastAsia="宋体" w:cs="宋体"/>
          <w:b w:val="0"/>
          <w:bCs w:val="0"/>
          <w:sz w:val="24"/>
          <w:szCs w:val="24"/>
          <w:lang w:val="en-US" w:eastAsia="zh-CN"/>
        </w:rPr>
        <w:t>4</w:t>
      </w:r>
      <w:r>
        <w:rPr>
          <w:rFonts w:hint="eastAsia" w:ascii="宋体" w:hAnsi="宋体" w:eastAsia="宋体" w:cs="宋体"/>
          <w:sz w:val="24"/>
          <w:szCs w:val="24"/>
          <w:lang w:val="en-US" w:eastAsia="zh-CN"/>
        </w:rPr>
        <w:t>月1日下午，秘书长带领麦博韦尔石俊保前往永新拜会毛磊总经理，协调麦博韦尔与国外某公司合作事宜，促进企业间合作。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sz w:val="24"/>
          <w:szCs w:val="24"/>
          <w:lang w:val="en-US" w:eastAsia="zh-CN"/>
        </w:rPr>
        <w:t>Y4.（服务政府）</w:t>
      </w:r>
      <w:r>
        <w:rPr>
          <w:rFonts w:hint="eastAsia" w:ascii="宋体" w:hAnsi="宋体" w:eastAsia="宋体" w:cs="宋体"/>
          <w:b w:val="0"/>
          <w:bCs w:val="0"/>
          <w:sz w:val="24"/>
          <w:szCs w:val="24"/>
          <w:lang w:val="en-US" w:eastAsia="zh-CN"/>
        </w:rPr>
        <w:t>4月2日，按照省经信厅</w:t>
      </w:r>
      <w:r>
        <w:rPr>
          <w:rFonts w:hint="eastAsia" w:asciiTheme="minorEastAsia" w:hAnsiTheme="minorEastAsia" w:eastAsiaTheme="minorEastAsia" w:cstheme="minorEastAsia"/>
          <w:b w:val="0"/>
          <w:bCs w:val="0"/>
          <w:sz w:val="22"/>
          <w:szCs w:val="22"/>
          <w:lang w:val="en-US" w:eastAsia="zh-CN"/>
        </w:rPr>
        <w:t>《</w:t>
      </w:r>
      <w:r>
        <w:rPr>
          <w:rFonts w:hint="eastAsia" w:asciiTheme="minorEastAsia" w:hAnsiTheme="minorEastAsia" w:eastAsiaTheme="minorEastAsia" w:cstheme="minorEastAsia"/>
          <w:b w:val="0"/>
          <w:bCs w:val="0"/>
          <w:sz w:val="24"/>
          <w:szCs w:val="24"/>
        </w:rPr>
        <w:t>开展征集浙江省高端软件、集成电路产品指导目录</w:t>
      </w:r>
      <w:r>
        <w:rPr>
          <w:rFonts w:hint="eastAsia" w:asciiTheme="minorEastAsia" w:hAnsiTheme="minorEastAsia" w:cstheme="minorEastAsia"/>
          <w:b w:val="0"/>
          <w:bCs w:val="0"/>
          <w:sz w:val="24"/>
          <w:szCs w:val="24"/>
          <w:lang w:val="en-US" w:eastAsia="zh-CN"/>
        </w:rPr>
        <w:t>的通知》有关要求，</w:t>
      </w:r>
      <w:r>
        <w:rPr>
          <w:rFonts w:hint="eastAsia" w:ascii="宋体" w:hAnsi="宋体" w:eastAsia="宋体" w:cs="宋体"/>
          <w:b w:val="0"/>
          <w:bCs w:val="0"/>
          <w:sz w:val="24"/>
          <w:szCs w:val="24"/>
          <w:lang w:val="en-US" w:eastAsia="zh-CN"/>
        </w:rPr>
        <w:t>秘书处完成相关会员企业意见征询、汇总后反馈至省经信厅软件和集成电路产业处（康强、芯健、今山、海特创、金榜、联发科技和隔空智能）。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u w:val="none"/>
          <w:lang w:val="en-US" w:eastAsia="zh-CN"/>
        </w:rPr>
        <w:t>5.</w:t>
      </w:r>
      <w:r>
        <w:rPr>
          <w:rFonts w:hint="eastAsia" w:ascii="宋体" w:hAnsi="宋体" w:eastAsia="宋体" w:cs="宋体"/>
          <w:b/>
          <w:bCs/>
          <w:sz w:val="24"/>
          <w:szCs w:val="24"/>
          <w:lang w:val="en-US" w:eastAsia="zh-CN"/>
        </w:rPr>
        <w:t>（自身建设）</w:t>
      </w:r>
      <w:r>
        <w:rPr>
          <w:rFonts w:hint="eastAsia" w:ascii="宋体" w:hAnsi="宋体" w:eastAsia="宋体" w:cs="宋体"/>
          <w:b w:val="0"/>
          <w:bCs w:val="0"/>
          <w:sz w:val="24"/>
          <w:szCs w:val="24"/>
          <w:lang w:val="en-US" w:eastAsia="zh-CN"/>
        </w:rPr>
        <w:t>4月3日，协会四届八次理事会议（通讯方式）表决结果出炉，发放议案表决表72份，实收67份表示同意的表决表，本次议案得到全体理事成员93%的表决通过，符合协会《章程》规定，符合法定程序，所有议案有效。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bCs/>
          <w:color w:val="333333"/>
          <w:sz w:val="24"/>
          <w:szCs w:val="24"/>
          <w:u w:val="none"/>
          <w:lang w:val="en-US" w:eastAsia="zh-CN"/>
        </w:rPr>
        <w:t>6</w:t>
      </w:r>
      <w:r>
        <w:rPr>
          <w:rFonts w:hint="eastAsia" w:ascii="宋体" w:hAnsi="宋体" w:eastAsia="宋体" w:cs="宋体"/>
          <w:b w:val="0"/>
          <w:bCs w:val="0"/>
          <w:color w:val="333333"/>
          <w:sz w:val="24"/>
          <w:szCs w:val="24"/>
          <w:u w:val="none"/>
          <w:lang w:val="en-US" w:eastAsia="zh-CN"/>
        </w:rPr>
        <w:t>.</w:t>
      </w:r>
      <w:r>
        <w:rPr>
          <w:rFonts w:hint="eastAsia" w:ascii="宋体" w:hAnsi="宋体" w:eastAsia="宋体" w:cs="宋体"/>
          <w:b/>
          <w:bCs/>
          <w:color w:val="333333"/>
          <w:sz w:val="24"/>
          <w:szCs w:val="24"/>
          <w:u w:val="none"/>
          <w:lang w:val="en-US" w:eastAsia="zh-CN"/>
        </w:rPr>
        <w:t>（会员活动）</w:t>
      </w:r>
      <w:r>
        <w:rPr>
          <w:rFonts w:hint="eastAsia" w:ascii="宋体" w:hAnsi="宋体" w:eastAsia="宋体" w:cs="宋体"/>
          <w:b w:val="0"/>
          <w:bCs w:val="0"/>
          <w:sz w:val="24"/>
          <w:szCs w:val="24"/>
          <w:lang w:val="en-US" w:eastAsia="zh-CN"/>
        </w:rPr>
        <w:t>4月3日上午，省委副书记、市委书记郑栅洁、市委常委、秘书长施惠芳、副市长陈炳荣等领导到我协会副会长单位永新光学和赛尔富调研。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Y7</w:t>
      </w:r>
      <w:r>
        <w:rPr>
          <w:rFonts w:hint="eastAsia" w:ascii="宋体" w:hAnsi="宋体" w:eastAsia="宋体" w:cs="宋体"/>
          <w:b w:val="0"/>
          <w:bCs w:val="0"/>
          <w:color w:val="333333"/>
          <w:sz w:val="24"/>
          <w:szCs w:val="24"/>
          <w:u w:val="none"/>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b w:val="0"/>
          <w:bCs w:val="0"/>
          <w:sz w:val="24"/>
          <w:szCs w:val="24"/>
          <w:lang w:val="en-US" w:eastAsia="zh-CN"/>
        </w:rPr>
        <w:t>4</w:t>
      </w:r>
      <w:r>
        <w:rPr>
          <w:rFonts w:hint="eastAsia" w:ascii="宋体" w:hAnsi="宋体" w:eastAsia="宋体" w:cs="宋体"/>
          <w:b w:val="0"/>
          <w:bCs w:val="0"/>
          <w:color w:val="333333"/>
          <w:sz w:val="24"/>
          <w:szCs w:val="24"/>
          <w:u w:val="none"/>
          <w:lang w:val="en-US" w:eastAsia="zh-CN"/>
        </w:rPr>
        <w:t>月4日，协会在集团公司会议室举办“宁波市LED制造业企业座谈会”，就五月份LED国际照明展和论坛等有关事宜征求相关企业意见，便于活动更好地开展。任奉波秘书长主持会议，凯耀、升谱、耀泰、赛尔富、金利达、金缘、舒能、华联等八家会员企业负责人及联盟顾朝辉副秘书长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w:t>
      </w:r>
      <w:r>
        <w:rPr>
          <w:rFonts w:hint="eastAsia" w:ascii="宋体" w:hAnsi="宋体" w:eastAsia="宋体" w:cs="宋体"/>
          <w:b/>
          <w:bCs/>
          <w:sz w:val="24"/>
          <w:szCs w:val="24"/>
          <w:lang w:val="en-US" w:eastAsia="zh-CN"/>
        </w:rPr>
        <w:t>自身建设）</w:t>
      </w:r>
      <w:r>
        <w:rPr>
          <w:rFonts w:hint="eastAsia" w:ascii="宋体" w:hAnsi="宋体" w:eastAsia="宋体" w:cs="宋体"/>
          <w:b w:val="0"/>
          <w:bCs w:val="0"/>
          <w:sz w:val="24"/>
          <w:szCs w:val="24"/>
          <w:lang w:val="en-US" w:eastAsia="zh-CN"/>
        </w:rPr>
        <w:t>4</w:t>
      </w:r>
      <w:r>
        <w:rPr>
          <w:rFonts w:hint="eastAsia" w:ascii="宋体" w:hAnsi="宋体" w:eastAsia="宋体" w:cs="宋体"/>
          <w:b w:val="0"/>
          <w:bCs w:val="0"/>
          <w:color w:val="333333"/>
          <w:sz w:val="24"/>
          <w:szCs w:val="24"/>
          <w:u w:val="none"/>
          <w:lang w:val="en-US" w:eastAsia="zh-CN"/>
        </w:rPr>
        <w:t>月4日，秘书处按照换届工作计划要求，向会员企业下发《关于开展换届工作意见调查地通知》。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（产业争先</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4月8日，省经信厅等四部门公布了《2018年度浙江省企业技术中心评价结果》，协会赛尔富电子、江丰电子、均胜电子、激智科技、凯耀电器、东方日升、兴业盛泰、七星电容器、博禄德电子、启鑫新能源、杉杉新材料、菲仕技术、锦浪科技等13家会员企业通过评价，其中杉杉新材料、东方日升和兴业盛泰等3家会员企业被确认为第25批国家企业技术中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Y10</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（会员服务）</w:t>
      </w:r>
      <w:r>
        <w:rPr>
          <w:rFonts w:hint="eastAsia" w:ascii="宋体" w:hAnsi="宋体" w:eastAsia="宋体" w:cs="宋体"/>
          <w:color w:val="333333"/>
          <w:sz w:val="24"/>
          <w:szCs w:val="24"/>
          <w:shd w:val="clear" w:fill="FFFFFF"/>
          <w:lang w:val="en-US" w:eastAsia="zh-CN"/>
        </w:rPr>
        <w:t>4月9日，锦浪科技上市闭门答谢会在东钱湖华茂希尔顿度假酒店举行。秘书长应邀出席会议。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Y11</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（考察交流</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color w:val="333333"/>
          <w:sz w:val="24"/>
          <w:szCs w:val="24"/>
          <w:shd w:val="clear" w:fill="FFFFFF"/>
          <w:lang w:val="en-US" w:eastAsia="zh-CN"/>
        </w:rPr>
        <w:t>月10日，李凌会长率领舜宇集团、韵升集团、波导股份、永新光学、江丰电子、激智科技、升谱光电、凯耀电器、碧彩实业、东元创投等协会骨干企业负责人一行14人赴台州考察了长鹰信质股份、杰克缝纫机股以及浙江水晶光电股份等公司。台州市委书记陈奕君会见了考察团一行，并于11日召开甬——台两地（46家）企业家合作交流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Y12</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（品牌评选</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color w:val="333333"/>
          <w:sz w:val="24"/>
          <w:szCs w:val="24"/>
          <w:shd w:val="clear" w:fill="FFFFFF"/>
          <w:lang w:val="en-US" w:eastAsia="zh-CN"/>
        </w:rPr>
        <w:t>日10日下午，2018宁波品牌双评选活动颁奖典礼在南苑饭店国会厅隆重举行，秘书处张宏仑参加活动。协会舜宇、激智、兴业、一舟、东方日升、福特、启鑫、金缘、光年等多家会员单位榜上有名。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Y13.（购买服务</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color w:val="333333"/>
          <w:sz w:val="24"/>
          <w:szCs w:val="24"/>
          <w:shd w:val="clear" w:fill="FFFFFF"/>
          <w:lang w:val="en-US" w:eastAsia="zh-CN"/>
        </w:rPr>
        <w:t>月11日，秘书处按规定上报市经信局2019年购买服务项目实施方案。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（服务政府</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color w:val="333333"/>
          <w:sz w:val="24"/>
          <w:szCs w:val="24"/>
          <w:shd w:val="clear" w:fill="FFFFFF"/>
          <w:lang w:val="en-US" w:eastAsia="zh-CN"/>
        </w:rPr>
        <w:t>月12日，为了解企业政策需求，更好编制“246”产业集群建设配套政策，精准有效支持企业发展，受市经信局委托，秘书处向100家会员企业下发《关于开展宁波市推进“246”万千亿级产业集群培育政策需求调研问卷的通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Y15</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产业争先）</w:t>
      </w:r>
      <w:r>
        <w:rPr>
          <w:rFonts w:hint="eastAsia" w:ascii="宋体" w:hAnsi="宋体" w:eastAsia="宋体" w:cs="宋体"/>
          <w:b w:val="0"/>
          <w:bCs w:val="0"/>
          <w:sz w:val="24"/>
          <w:szCs w:val="24"/>
          <w:lang w:val="en-US" w:eastAsia="zh-CN"/>
        </w:rPr>
        <w:t>4月15日，省经信厅、财政厅、税务局和杭州海关四部门联合公布了《浙江省2018年（第25批）省级企业技术中心名单》，协会副会长单位凯耀照明和永新光学榜上有名。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Y16.（自身建设</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color w:val="333333"/>
          <w:sz w:val="24"/>
          <w:szCs w:val="24"/>
          <w:shd w:val="clear" w:fill="FFFFFF"/>
          <w:lang w:val="en-US" w:eastAsia="zh-CN"/>
        </w:rPr>
        <w:t>月17日，秘书处完成《宁波市行业协会商会收费清理规范情况统计表》并及时上报市民政局。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b/>
          <w:bCs/>
          <w:sz w:val="24"/>
          <w:szCs w:val="24"/>
          <w:lang w:val="en-US" w:eastAsia="zh-CN"/>
        </w:rPr>
        <w:t>产业争先）</w:t>
      </w:r>
      <w:r>
        <w:rPr>
          <w:rFonts w:hint="eastAsia" w:ascii="宋体" w:hAnsi="宋体" w:eastAsia="宋体" w:cs="宋体"/>
          <w:b w:val="0"/>
          <w:bCs w:val="0"/>
          <w:sz w:val="24"/>
          <w:szCs w:val="24"/>
          <w:lang w:val="en-US" w:eastAsia="zh-CN"/>
        </w:rPr>
        <w:t>4</w:t>
      </w:r>
      <w:r>
        <w:rPr>
          <w:rFonts w:hint="eastAsia" w:ascii="宋体" w:hAnsi="宋体" w:eastAsia="宋体" w:cs="宋体"/>
          <w:color w:val="333333"/>
          <w:sz w:val="24"/>
          <w:szCs w:val="24"/>
          <w:shd w:val="clear" w:fill="FFFFFF"/>
          <w:lang w:val="en-US" w:eastAsia="zh-CN"/>
        </w:rPr>
        <w:t>月17日，市科技局公示了《2018年度宁波市重点自主创新产品拟推荐目录》，协会惠之星的“2.5D全面屏保护贴S37GHT-TR-120”和菲仕的“T295-200-41C直驱低速大扭矩电机”两款产品名列其中。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（产业争先</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4月21日，市经信局公示了“宁波市2018年度重点新材料应用保险保费补贴名单”，协会激智科技的“扩散膜”、惠之星的“光学硬化膜”和兴业盛泰的“铜合金带”等三家会员企业的新材料产品榜上有名。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（产业争先</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4月23日，市经信局公示了《2019年度宁波市优质产品推荐目录》（第二批）名单，我会员企业人和光伏、新容电气、碧彩实业、金鸡强磁、招宝磁业、康强电子、华龙电子、赛特威尔和瑞德能源等9家会员企业相关产品名列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Y20</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（走访企业</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color w:val="333333"/>
          <w:sz w:val="24"/>
          <w:szCs w:val="24"/>
          <w:shd w:val="clear" w:fill="FFFFFF"/>
          <w:lang w:val="en-US" w:eastAsia="zh-CN"/>
        </w:rPr>
        <w:t>月23日，</w:t>
      </w:r>
      <w:r>
        <w:rPr>
          <w:rFonts w:hint="eastAsia" w:ascii="宋体" w:hAnsi="宋体" w:eastAsia="宋体" w:cs="宋体"/>
          <w:color w:val="333333"/>
          <w:sz w:val="24"/>
          <w:szCs w:val="24"/>
          <w:shd w:val="clear" w:fill="FFFFFF"/>
          <w:lang w:val="en-US" w:eastAsia="zh-CN"/>
        </w:rPr>
        <w:t>任奉波秘书长、联盟顾朝辉副秘书长和秘书处工作人员走访象山锦浪科技、启鑫新能源和瑞德能源等3家会员企业。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21</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（自身建设</w:t>
      </w:r>
      <w:r>
        <w:rPr>
          <w:rFonts w:hint="eastAsia" w:ascii="宋体" w:hAnsi="宋体" w:eastAsia="宋体" w:cs="宋体"/>
          <w:b/>
          <w:bCs/>
          <w:sz w:val="24"/>
          <w:szCs w:val="24"/>
          <w:lang w:val="en-US" w:eastAsia="zh-CN"/>
        </w:rPr>
        <w:t>）</w:t>
      </w:r>
      <w:r>
        <w:rPr>
          <w:rFonts w:hint="eastAsia" w:ascii="宋体" w:hAnsi="宋体" w:eastAsia="宋体" w:cs="宋体"/>
          <w:b w:val="0"/>
          <w:bCs w:val="0"/>
          <w:color w:val="333333"/>
          <w:sz w:val="24"/>
          <w:szCs w:val="24"/>
          <w:shd w:val="clear" w:fill="FFFFFF"/>
          <w:lang w:val="en-US" w:eastAsia="zh-CN"/>
        </w:rPr>
        <w:t>4月26日，协会四届九次会长会议和第五届换届工作委员会地二次工作会议暨企业家交流会在协会理事单位锦浪科技行政会议室顺利召开。来自电子信息集团、锦浪科技、康强电子、永新光学、麦博韦尔、音王电声、方太厨具、波导股份、兴业盛泰、韵升集团、东方日升、江丰电子、舜宇集团、升谱光电、启鑫新能源、天安集团、凯耀电器、耀泰电器、激智科技、赛尔富电子、中电宁波公司、新容电气、华联电子、中科院宁波材料所、浙大理工、宁大信息工程学院等近30家会长单位负责人出席会议。会议审议通过了第四届理事会各项工作报告和有关换届工作的相关议案，为五届一次会员代表大会暨五届一次理事会议的召开奠定了基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Y22.（自身建设</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color w:val="333333"/>
          <w:sz w:val="24"/>
          <w:szCs w:val="24"/>
          <w:shd w:val="clear" w:fill="FFFFFF"/>
          <w:lang w:val="en-US" w:eastAsia="zh-CN"/>
        </w:rPr>
        <w:t>月26日，秘书处按规定参加2018年度市级社会团体年报公示工</w:t>
      </w:r>
      <w:bookmarkStart w:id="0" w:name="_GoBack"/>
      <w:bookmarkEnd w:id="0"/>
      <w:r>
        <w:rPr>
          <w:rFonts w:hint="eastAsia" w:ascii="宋体" w:hAnsi="宋体" w:eastAsia="宋体" w:cs="宋体"/>
          <w:color w:val="333333"/>
          <w:sz w:val="24"/>
          <w:szCs w:val="24"/>
          <w:shd w:val="clear" w:fill="FFFFFF"/>
          <w:lang w:val="en-US" w:eastAsia="zh-CN"/>
        </w:rPr>
        <w:t>作并完成网上填报。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23.（服务会员）</w:t>
      </w:r>
      <w:r>
        <w:rPr>
          <w:rFonts w:hint="eastAsia" w:ascii="宋体" w:hAnsi="宋体" w:eastAsia="宋体" w:cs="宋体"/>
          <w:b w:val="0"/>
          <w:bCs w:val="0"/>
          <w:color w:val="333333"/>
          <w:sz w:val="24"/>
          <w:szCs w:val="24"/>
          <w:shd w:val="clear" w:fill="FFFFFF"/>
          <w:lang w:val="en-US" w:eastAsia="zh-CN"/>
        </w:rPr>
        <w:t>4月28日，秘书处下发《关于组织参加2019中国（宁波）半导体照明产业国际合作发展论坛的通知》，论坛召开进入倒计时。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24.（</w:t>
      </w:r>
      <w:r>
        <w:rPr>
          <w:rFonts w:hint="eastAsia" w:ascii="宋体" w:hAnsi="宋体" w:eastAsia="宋体" w:cs="宋体"/>
          <w:b/>
          <w:bCs/>
          <w:sz w:val="24"/>
          <w:szCs w:val="24"/>
          <w:lang w:val="en-US" w:eastAsia="zh-CN"/>
        </w:rPr>
        <w:t>服务政府）</w:t>
      </w:r>
      <w:r>
        <w:rPr>
          <w:rFonts w:hint="eastAsia" w:ascii="宋体" w:hAnsi="宋体" w:eastAsia="宋体" w:cs="宋体"/>
          <w:b w:val="0"/>
          <w:bCs w:val="0"/>
          <w:color w:val="333333"/>
          <w:sz w:val="24"/>
          <w:szCs w:val="24"/>
          <w:shd w:val="clear" w:fill="FFFFFF"/>
          <w:lang w:val="en-US" w:eastAsia="zh-CN"/>
        </w:rPr>
        <w:t>4月29日，秘书处按要求完成《246千万亿产业集群政策需求调研问卷》（71家会员企业）并上报市经信局电子处。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25.</w:t>
      </w:r>
      <w:r>
        <w:rPr>
          <w:rFonts w:hint="eastAsia" w:ascii="宋体" w:hAnsi="宋体" w:eastAsia="宋体" w:cs="宋体"/>
          <w:b w:val="0"/>
          <w:bCs w:val="0"/>
          <w:sz w:val="24"/>
          <w:szCs w:val="24"/>
          <w:lang w:val="en-US" w:eastAsia="zh-CN"/>
        </w:rPr>
        <w:t xml:space="preserve"> 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协会官网及微信公众号日常维护工作-公众号4次25条信息，阅读量为861次；网站更新144条信息，点击率为10547次；投稿共11篇，被经信委采用2次共2篇；民政局采用2次共2 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3月税务申报；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rPr>
        <w:t>③</w:t>
      </w:r>
      <w:r>
        <w:rPr>
          <w:rFonts w:hint="eastAsia" w:asciiTheme="minorEastAsia" w:hAnsiTheme="minorEastAsia" w:cstheme="minorEastAsia"/>
          <w:i w:val="0"/>
          <w:caps w:val="0"/>
          <w:color w:val="333333"/>
          <w:spacing w:val="0"/>
          <w:sz w:val="24"/>
          <w:szCs w:val="24"/>
          <w:u w:val="none"/>
          <w:lang w:val="en-US" w:eastAsia="zh-CN"/>
        </w:rPr>
        <w:t>会费收缴工作（天安17年、焱森2年）共2家；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default" w:asciiTheme="minorEastAsia" w:hAnsiTheme="minorEastAsia" w:eastAsiaTheme="minorEastAsia" w:cstheme="minorEastAsia"/>
          <w:b/>
          <w:bCs/>
          <w:sz w:val="24"/>
          <w:szCs w:val="24"/>
          <w:lang w:val="en-US" w:eastAsia="zh-CN"/>
        </w:rPr>
        <w:t>④</w:t>
      </w:r>
      <w:r>
        <w:rPr>
          <w:rFonts w:hint="eastAsia" w:ascii="宋体" w:hAnsi="宋体" w:eastAsia="宋体" w:cs="宋体"/>
          <w:b w:val="0"/>
          <w:bCs w:val="0"/>
          <w:sz w:val="24"/>
          <w:szCs w:val="24"/>
          <w:lang w:val="en-US" w:eastAsia="zh-CN"/>
        </w:rPr>
        <w:t>人员招聘。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1463D19"/>
    <w:rsid w:val="023755DD"/>
    <w:rsid w:val="02B768ED"/>
    <w:rsid w:val="02C045EC"/>
    <w:rsid w:val="030F37DB"/>
    <w:rsid w:val="03131C35"/>
    <w:rsid w:val="03823045"/>
    <w:rsid w:val="03C86413"/>
    <w:rsid w:val="04C57F12"/>
    <w:rsid w:val="04E50936"/>
    <w:rsid w:val="05573043"/>
    <w:rsid w:val="056B260A"/>
    <w:rsid w:val="0587111E"/>
    <w:rsid w:val="05B73EBA"/>
    <w:rsid w:val="05E63A79"/>
    <w:rsid w:val="069B4240"/>
    <w:rsid w:val="069E4236"/>
    <w:rsid w:val="06C3652F"/>
    <w:rsid w:val="08243A38"/>
    <w:rsid w:val="0851051A"/>
    <w:rsid w:val="086B6FBA"/>
    <w:rsid w:val="089575A1"/>
    <w:rsid w:val="09190394"/>
    <w:rsid w:val="0951498D"/>
    <w:rsid w:val="09F21FDD"/>
    <w:rsid w:val="0C99721F"/>
    <w:rsid w:val="0CA05589"/>
    <w:rsid w:val="0CAB6E3A"/>
    <w:rsid w:val="0CCD032B"/>
    <w:rsid w:val="0D432F62"/>
    <w:rsid w:val="0D6D2E15"/>
    <w:rsid w:val="0D7979BB"/>
    <w:rsid w:val="0DB7703A"/>
    <w:rsid w:val="0DEF1D35"/>
    <w:rsid w:val="0E2A088D"/>
    <w:rsid w:val="0E3E7432"/>
    <w:rsid w:val="0EF94A79"/>
    <w:rsid w:val="0F771354"/>
    <w:rsid w:val="0FBE4581"/>
    <w:rsid w:val="0FE345A2"/>
    <w:rsid w:val="1023046D"/>
    <w:rsid w:val="10921ED0"/>
    <w:rsid w:val="10EF26E0"/>
    <w:rsid w:val="11432242"/>
    <w:rsid w:val="11661D7F"/>
    <w:rsid w:val="11A66E02"/>
    <w:rsid w:val="11D22F45"/>
    <w:rsid w:val="121828ED"/>
    <w:rsid w:val="12CD49D9"/>
    <w:rsid w:val="1447407A"/>
    <w:rsid w:val="14591BAE"/>
    <w:rsid w:val="153F5E53"/>
    <w:rsid w:val="15BA76D3"/>
    <w:rsid w:val="160C43A2"/>
    <w:rsid w:val="16393CA6"/>
    <w:rsid w:val="164A6EA7"/>
    <w:rsid w:val="16DD53C4"/>
    <w:rsid w:val="17252D86"/>
    <w:rsid w:val="17640877"/>
    <w:rsid w:val="1768181F"/>
    <w:rsid w:val="17821A95"/>
    <w:rsid w:val="179F482E"/>
    <w:rsid w:val="17A40135"/>
    <w:rsid w:val="17CC2DCB"/>
    <w:rsid w:val="17F20640"/>
    <w:rsid w:val="18C22B04"/>
    <w:rsid w:val="19127C95"/>
    <w:rsid w:val="19B366C9"/>
    <w:rsid w:val="1AA170CF"/>
    <w:rsid w:val="1AEC3177"/>
    <w:rsid w:val="1B195629"/>
    <w:rsid w:val="1B325CD7"/>
    <w:rsid w:val="1B8E02FC"/>
    <w:rsid w:val="1BC42951"/>
    <w:rsid w:val="1C290C03"/>
    <w:rsid w:val="1C2F1948"/>
    <w:rsid w:val="1CA92772"/>
    <w:rsid w:val="1D796B2D"/>
    <w:rsid w:val="1D8474BE"/>
    <w:rsid w:val="1DC560A5"/>
    <w:rsid w:val="1F5A112D"/>
    <w:rsid w:val="1FB70D60"/>
    <w:rsid w:val="1FBD5678"/>
    <w:rsid w:val="20087438"/>
    <w:rsid w:val="20CD634A"/>
    <w:rsid w:val="20D65A5B"/>
    <w:rsid w:val="2151254B"/>
    <w:rsid w:val="216F12E3"/>
    <w:rsid w:val="225B2780"/>
    <w:rsid w:val="22C6644A"/>
    <w:rsid w:val="231F5993"/>
    <w:rsid w:val="23393BEC"/>
    <w:rsid w:val="238E5CBB"/>
    <w:rsid w:val="23D24C2A"/>
    <w:rsid w:val="247D671B"/>
    <w:rsid w:val="25653928"/>
    <w:rsid w:val="25F62049"/>
    <w:rsid w:val="26775F1B"/>
    <w:rsid w:val="2751193E"/>
    <w:rsid w:val="27A851DC"/>
    <w:rsid w:val="27BB7CE6"/>
    <w:rsid w:val="27CB4906"/>
    <w:rsid w:val="27DB2FED"/>
    <w:rsid w:val="27E245A6"/>
    <w:rsid w:val="283A1805"/>
    <w:rsid w:val="28742443"/>
    <w:rsid w:val="289E169B"/>
    <w:rsid w:val="28E4328C"/>
    <w:rsid w:val="293922D8"/>
    <w:rsid w:val="2A256E5A"/>
    <w:rsid w:val="2A570D04"/>
    <w:rsid w:val="2A850ACB"/>
    <w:rsid w:val="2B5E69FD"/>
    <w:rsid w:val="2B6B5B2E"/>
    <w:rsid w:val="2EC74B2F"/>
    <w:rsid w:val="2ED366A9"/>
    <w:rsid w:val="2ED37082"/>
    <w:rsid w:val="2FCB4CF7"/>
    <w:rsid w:val="30D21E42"/>
    <w:rsid w:val="30F6700F"/>
    <w:rsid w:val="31192A7C"/>
    <w:rsid w:val="322A1294"/>
    <w:rsid w:val="33907C4C"/>
    <w:rsid w:val="33D61E5C"/>
    <w:rsid w:val="34A51CC1"/>
    <w:rsid w:val="34C3722B"/>
    <w:rsid w:val="34FF4834"/>
    <w:rsid w:val="35290A50"/>
    <w:rsid w:val="35600F43"/>
    <w:rsid w:val="35C61743"/>
    <w:rsid w:val="362C2537"/>
    <w:rsid w:val="365F3EEB"/>
    <w:rsid w:val="367869F3"/>
    <w:rsid w:val="36A341CF"/>
    <w:rsid w:val="36C8426C"/>
    <w:rsid w:val="370E0D85"/>
    <w:rsid w:val="372C7C66"/>
    <w:rsid w:val="37352590"/>
    <w:rsid w:val="375429AF"/>
    <w:rsid w:val="389A1BBE"/>
    <w:rsid w:val="39097092"/>
    <w:rsid w:val="394E1531"/>
    <w:rsid w:val="39AD3AFB"/>
    <w:rsid w:val="3A0627A8"/>
    <w:rsid w:val="3A1C2E38"/>
    <w:rsid w:val="3A3E1612"/>
    <w:rsid w:val="3ABA29D8"/>
    <w:rsid w:val="3B540170"/>
    <w:rsid w:val="3B6E621F"/>
    <w:rsid w:val="3BBC08DB"/>
    <w:rsid w:val="3BD704EA"/>
    <w:rsid w:val="3C1405F4"/>
    <w:rsid w:val="3E544D0A"/>
    <w:rsid w:val="3F521FBA"/>
    <w:rsid w:val="3FCA2F30"/>
    <w:rsid w:val="3FD36D32"/>
    <w:rsid w:val="400849C3"/>
    <w:rsid w:val="407D24EA"/>
    <w:rsid w:val="40CB591C"/>
    <w:rsid w:val="40D55ABA"/>
    <w:rsid w:val="42BF13A6"/>
    <w:rsid w:val="431E7BD7"/>
    <w:rsid w:val="4433177B"/>
    <w:rsid w:val="44960B40"/>
    <w:rsid w:val="449D57AE"/>
    <w:rsid w:val="45745A59"/>
    <w:rsid w:val="4621170F"/>
    <w:rsid w:val="46565AC2"/>
    <w:rsid w:val="46D24F2B"/>
    <w:rsid w:val="46E02339"/>
    <w:rsid w:val="4763774E"/>
    <w:rsid w:val="47F30AC6"/>
    <w:rsid w:val="48865958"/>
    <w:rsid w:val="48A23149"/>
    <w:rsid w:val="4937775B"/>
    <w:rsid w:val="49915290"/>
    <w:rsid w:val="49C61CDD"/>
    <w:rsid w:val="49D760D1"/>
    <w:rsid w:val="4B043152"/>
    <w:rsid w:val="4B1B46FD"/>
    <w:rsid w:val="4B907DE8"/>
    <w:rsid w:val="4C230638"/>
    <w:rsid w:val="4D162FC1"/>
    <w:rsid w:val="4D780B2F"/>
    <w:rsid w:val="4EF07B45"/>
    <w:rsid w:val="4EFD4602"/>
    <w:rsid w:val="4F0D5343"/>
    <w:rsid w:val="4F322338"/>
    <w:rsid w:val="4F3E68CC"/>
    <w:rsid w:val="4F6321C6"/>
    <w:rsid w:val="50E63E87"/>
    <w:rsid w:val="51002747"/>
    <w:rsid w:val="51156CE0"/>
    <w:rsid w:val="51BC1892"/>
    <w:rsid w:val="52820EB8"/>
    <w:rsid w:val="52887C99"/>
    <w:rsid w:val="53F7165D"/>
    <w:rsid w:val="54904A5B"/>
    <w:rsid w:val="54BC1C4A"/>
    <w:rsid w:val="54C92186"/>
    <w:rsid w:val="54FC2E51"/>
    <w:rsid w:val="559A4029"/>
    <w:rsid w:val="55E27333"/>
    <w:rsid w:val="56A10746"/>
    <w:rsid w:val="572F3748"/>
    <w:rsid w:val="577F1107"/>
    <w:rsid w:val="59494DEC"/>
    <w:rsid w:val="5AA537F4"/>
    <w:rsid w:val="5AAE31E3"/>
    <w:rsid w:val="5B6603C3"/>
    <w:rsid w:val="5BE0364B"/>
    <w:rsid w:val="5CF85A16"/>
    <w:rsid w:val="5D443973"/>
    <w:rsid w:val="5DAE20B6"/>
    <w:rsid w:val="5E420887"/>
    <w:rsid w:val="5E837F29"/>
    <w:rsid w:val="5EBA2408"/>
    <w:rsid w:val="5EEB64FF"/>
    <w:rsid w:val="5F1675EE"/>
    <w:rsid w:val="5F220AF0"/>
    <w:rsid w:val="5FD80DB6"/>
    <w:rsid w:val="5FEC49DD"/>
    <w:rsid w:val="60955039"/>
    <w:rsid w:val="60A40500"/>
    <w:rsid w:val="6122073E"/>
    <w:rsid w:val="612426F4"/>
    <w:rsid w:val="612B0AAE"/>
    <w:rsid w:val="61DA144C"/>
    <w:rsid w:val="61F0362A"/>
    <w:rsid w:val="61FD4A2F"/>
    <w:rsid w:val="6323290B"/>
    <w:rsid w:val="63300E6C"/>
    <w:rsid w:val="633348B0"/>
    <w:rsid w:val="636622AC"/>
    <w:rsid w:val="63965F20"/>
    <w:rsid w:val="64DA3274"/>
    <w:rsid w:val="64FE066C"/>
    <w:rsid w:val="65356AC1"/>
    <w:rsid w:val="6551461D"/>
    <w:rsid w:val="662441D8"/>
    <w:rsid w:val="66416949"/>
    <w:rsid w:val="66E35531"/>
    <w:rsid w:val="67321BC7"/>
    <w:rsid w:val="675544C8"/>
    <w:rsid w:val="67EF429C"/>
    <w:rsid w:val="684C7340"/>
    <w:rsid w:val="685B1234"/>
    <w:rsid w:val="694B7C65"/>
    <w:rsid w:val="6A091F8E"/>
    <w:rsid w:val="6A121ED2"/>
    <w:rsid w:val="6A1B0A22"/>
    <w:rsid w:val="6A5513B6"/>
    <w:rsid w:val="6A8376E4"/>
    <w:rsid w:val="6AF4178D"/>
    <w:rsid w:val="6C5F4397"/>
    <w:rsid w:val="6CF36742"/>
    <w:rsid w:val="6D480267"/>
    <w:rsid w:val="6DC45945"/>
    <w:rsid w:val="6E3762B1"/>
    <w:rsid w:val="6E791914"/>
    <w:rsid w:val="6EBD3EF9"/>
    <w:rsid w:val="6F065D8C"/>
    <w:rsid w:val="6F5D41AC"/>
    <w:rsid w:val="6F6A5419"/>
    <w:rsid w:val="700B202F"/>
    <w:rsid w:val="70CB5027"/>
    <w:rsid w:val="70D05FD7"/>
    <w:rsid w:val="70F139B3"/>
    <w:rsid w:val="71AF0BAF"/>
    <w:rsid w:val="728002A7"/>
    <w:rsid w:val="72943867"/>
    <w:rsid w:val="731151FC"/>
    <w:rsid w:val="734A424A"/>
    <w:rsid w:val="738652B1"/>
    <w:rsid w:val="74072FA8"/>
    <w:rsid w:val="741668CD"/>
    <w:rsid w:val="741A2B54"/>
    <w:rsid w:val="74CA6328"/>
    <w:rsid w:val="754C70D7"/>
    <w:rsid w:val="757759A6"/>
    <w:rsid w:val="757B595E"/>
    <w:rsid w:val="75BC40F1"/>
    <w:rsid w:val="75EA358F"/>
    <w:rsid w:val="75F118BC"/>
    <w:rsid w:val="769D5A0F"/>
    <w:rsid w:val="78201183"/>
    <w:rsid w:val="786B7407"/>
    <w:rsid w:val="787A2FB1"/>
    <w:rsid w:val="78C05AAB"/>
    <w:rsid w:val="79134711"/>
    <w:rsid w:val="79192C74"/>
    <w:rsid w:val="79474CD3"/>
    <w:rsid w:val="799C3095"/>
    <w:rsid w:val="79A1137E"/>
    <w:rsid w:val="79A207B1"/>
    <w:rsid w:val="79A739CD"/>
    <w:rsid w:val="79C600AD"/>
    <w:rsid w:val="7A067C20"/>
    <w:rsid w:val="7A122B10"/>
    <w:rsid w:val="7B0B7A47"/>
    <w:rsid w:val="7BB31A8A"/>
    <w:rsid w:val="7C4E4C52"/>
    <w:rsid w:val="7C693BE7"/>
    <w:rsid w:val="7D2942BF"/>
    <w:rsid w:val="7D87269F"/>
    <w:rsid w:val="7D9D140A"/>
    <w:rsid w:val="7E084014"/>
    <w:rsid w:val="7EBF7A20"/>
    <w:rsid w:val="7F15736D"/>
    <w:rsid w:val="7FFC7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7">
    <w:name w:val="FollowedHyperlink"/>
    <w:basedOn w:val="6"/>
    <w:qFormat/>
    <w:uiPriority w:val="0"/>
    <w:rPr>
      <w:color w:val="353535"/>
      <w:u w:val="none"/>
    </w:rPr>
  </w:style>
  <w:style w:type="character" w:styleId="8">
    <w:name w:val="Emphasis"/>
    <w:basedOn w:val="6"/>
    <w:qFormat/>
    <w:uiPriority w:val="0"/>
  </w:style>
  <w:style w:type="character" w:styleId="9">
    <w:name w:val="Hyperlink"/>
    <w:basedOn w:val="6"/>
    <w:qFormat/>
    <w:uiPriority w:val="0"/>
    <w:rPr>
      <w:color w:val="353535"/>
      <w:u w:val="none"/>
    </w:rPr>
  </w:style>
  <w:style w:type="character" w:customStyle="1" w:styleId="10">
    <w:name w:val="bds_more"/>
    <w:basedOn w:val="6"/>
    <w:qFormat/>
    <w:uiPriority w:val="0"/>
    <w:rPr>
      <w:rFonts w:hint="eastAsia" w:ascii="宋体" w:hAnsi="宋体" w:eastAsia="宋体" w:cs="宋体"/>
    </w:rPr>
  </w:style>
  <w:style w:type="character" w:customStyle="1" w:styleId="11">
    <w:name w:val="bds_more1"/>
    <w:basedOn w:val="6"/>
    <w:qFormat/>
    <w:uiPriority w:val="0"/>
    <w:rPr>
      <w:rFonts w:ascii="宋体 ! important" w:hAnsi="宋体 ! important" w:eastAsia="宋体 ! important" w:cs="宋体 ! important"/>
      <w:color w:val="454545"/>
      <w:sz w:val="21"/>
      <w:szCs w:val="21"/>
    </w:rPr>
  </w:style>
  <w:style w:type="character" w:customStyle="1" w:styleId="12">
    <w:name w:val="bds_more2"/>
    <w:basedOn w:val="6"/>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6"/>
    <w:qFormat/>
    <w:uiPriority w:val="0"/>
  </w:style>
  <w:style w:type="character" w:customStyle="1" w:styleId="14">
    <w:name w:val="bds_nopic1"/>
    <w:basedOn w:val="6"/>
    <w:qFormat/>
    <w:uiPriority w:val="0"/>
  </w:style>
  <w:style w:type="character" w:customStyle="1" w:styleId="15">
    <w:name w:val="bds_nopic2"/>
    <w:basedOn w:val="6"/>
    <w:qFormat/>
    <w:uiPriority w:val="0"/>
  </w:style>
  <w:style w:type="character" w:customStyle="1" w:styleId="16">
    <w:name w:val="bds_more3"/>
    <w:basedOn w:val="6"/>
    <w:qFormat/>
    <w:uiPriority w:val="0"/>
  </w:style>
  <w:style w:type="character" w:customStyle="1" w:styleId="17">
    <w:name w:val="bds_more4"/>
    <w:basedOn w:val="6"/>
    <w:qFormat/>
    <w:uiPriority w:val="0"/>
  </w:style>
  <w:style w:type="character" w:customStyle="1" w:styleId="18">
    <w:name w:val="list-tit"/>
    <w:basedOn w:val="6"/>
    <w:qFormat/>
    <w:uiPriority w:val="0"/>
    <w:rPr>
      <w:vanish/>
    </w:rPr>
  </w:style>
  <w:style w:type="character" w:customStyle="1" w:styleId="19">
    <w:name w:val="current"/>
    <w:basedOn w:val="6"/>
    <w:qFormat/>
    <w:uiPriority w:val="0"/>
    <w:rPr>
      <w:b/>
      <w:color w:val="FFFFFF"/>
      <w:bdr w:val="single" w:color="000080" w:sz="6" w:space="0"/>
      <w:shd w:val="clear" w:fill="2E6AB1"/>
    </w:rPr>
  </w:style>
  <w:style w:type="character" w:customStyle="1" w:styleId="20">
    <w:name w:val="disabled"/>
    <w:basedOn w:val="6"/>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GB</cp:lastModifiedBy>
  <cp:lastPrinted>2019-04-01T02:01:00Z</cp:lastPrinted>
  <dcterms:modified xsi:type="dcterms:W3CDTF">2019-06-05T05:37:03Z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